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4E74" w:rsidR="00087143" w:rsidP="0028214C" w:rsidRDefault="00087143" w14:paraId="059CEFF8" w14:textId="5ED6F766">
      <w:pPr>
        <w:pStyle w:val="BodyText"/>
        <w:rPr>
          <w:rFonts w:ascii="Arial" w:hAnsi="Arial" w:cs="Arial"/>
          <w:lang w:val="en-GB"/>
        </w:rPr>
      </w:pPr>
    </w:p>
    <w:p w:rsidRPr="00C54E74" w:rsidR="00087143" w:rsidP="00087143" w:rsidRDefault="0028214C" w14:paraId="7B760327" w14:textId="4EF0C37D">
      <w:pPr>
        <w:rPr>
          <w:rFonts w:ascii="Arial" w:hAnsi="Arial" w:cs="Arial"/>
          <w:lang w:val="en-GB"/>
        </w:rPr>
      </w:pPr>
      <w:r w:rsidRPr="00C54E74">
        <w:rPr>
          <w:rFonts w:ascii="Arial" w:hAnsi="Arial" w:cs="Arial"/>
          <w:noProof/>
          <w:lang w:val="en-GB"/>
        </w:rPr>
        <w:drawing>
          <wp:inline distT="0" distB="0" distL="0" distR="0" wp14:anchorId="05886270" wp14:editId="5C3515DD">
            <wp:extent cx="5852160" cy="1722120"/>
            <wp:effectExtent l="0" t="0" r="0" b="0"/>
            <wp:docPr id="1811347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54E74" w:rsidR="0028214C" w:rsidP="0085351B" w:rsidRDefault="0028214C" w14:paraId="0F1C4E4B" w14:textId="77777777">
      <w:pPr>
        <w:rPr>
          <w:rFonts w:ascii="Arial" w:hAnsi="Arial" w:cs="Arial"/>
          <w:b/>
          <w:bCs/>
          <w:lang w:val="en-GB"/>
        </w:rPr>
      </w:pPr>
    </w:p>
    <w:p w:rsidRPr="00F31321" w:rsidR="00EB0858" w:rsidP="0085351B" w:rsidRDefault="00EB0858" w14:paraId="4454C471" w14:textId="045B4E13">
      <w:pPr>
        <w:rPr>
          <w:rFonts w:ascii="Arial" w:hAnsi="Arial" w:cs="Arial"/>
          <w:b/>
          <w:bCs/>
          <w:color w:val="244061" w:themeColor="accent1" w:themeShade="80"/>
          <w:lang w:val="en-GB"/>
        </w:rPr>
      </w:pP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>1</w:t>
      </w:r>
      <w:r w:rsidRPr="00F31321" w:rsidR="0028214C">
        <w:rPr>
          <w:rFonts w:ascii="Arial" w:hAnsi="Arial" w:cs="Arial"/>
          <w:b/>
          <w:bCs/>
          <w:color w:val="244061" w:themeColor="accent1" w:themeShade="80"/>
          <w:lang w:val="en-GB"/>
        </w:rPr>
        <w:t>2</w:t>
      </w: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 xml:space="preserve"> </w:t>
      </w:r>
      <w:r w:rsidRPr="00F31321" w:rsidR="0028214C">
        <w:rPr>
          <w:rFonts w:ascii="Arial" w:hAnsi="Arial" w:cs="Arial"/>
          <w:b/>
          <w:bCs/>
          <w:color w:val="244061" w:themeColor="accent1" w:themeShade="80"/>
          <w:lang w:val="en-GB"/>
        </w:rPr>
        <w:t>February 2026</w:t>
      </w: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>, 1</w:t>
      </w:r>
      <w:r w:rsidRPr="00F31321" w:rsidR="00C54E74">
        <w:rPr>
          <w:rFonts w:ascii="Arial" w:hAnsi="Arial" w:cs="Arial"/>
          <w:b/>
          <w:bCs/>
          <w:color w:val="244061" w:themeColor="accent1" w:themeShade="80"/>
          <w:lang w:val="en-GB"/>
        </w:rPr>
        <w:t>300</w:t>
      </w: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>-</w:t>
      </w:r>
      <w:r w:rsidRPr="00F31321" w:rsidR="00C54E74">
        <w:rPr>
          <w:rFonts w:ascii="Arial" w:hAnsi="Arial" w:cs="Arial"/>
          <w:b/>
          <w:bCs/>
          <w:color w:val="244061" w:themeColor="accent1" w:themeShade="80"/>
          <w:lang w:val="en-GB"/>
        </w:rPr>
        <w:t>1600</w:t>
      </w: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 xml:space="preserve"> (CET)</w:t>
      </w:r>
    </w:p>
    <w:p w:rsidRPr="00F31321" w:rsidR="0028214C" w:rsidP="0028214C" w:rsidRDefault="0028214C" w14:paraId="3150296A" w14:textId="77777777">
      <w:pPr>
        <w:rPr>
          <w:rFonts w:ascii="Arial" w:hAnsi="Arial" w:cs="Arial"/>
          <w:b/>
          <w:bCs/>
          <w:color w:val="244061" w:themeColor="accent1" w:themeShade="80"/>
          <w:lang w:val="en-GB"/>
        </w:rPr>
      </w:pPr>
    </w:p>
    <w:p w:rsidRPr="00F31321" w:rsidR="00EB0858" w:rsidP="00EB0858" w:rsidRDefault="1526DCC9" w14:paraId="03010B0E" w14:textId="5F2B01D2">
      <w:pPr>
        <w:rPr>
          <w:rFonts w:ascii="Arial" w:hAnsi="Arial" w:cs="Arial"/>
          <w:b/>
          <w:bCs/>
          <w:color w:val="244061" w:themeColor="accent1" w:themeShade="80"/>
          <w:lang w:val="en-GB"/>
        </w:rPr>
      </w:pPr>
      <w:r w:rsidRPr="00F31321">
        <w:rPr>
          <w:rFonts w:ascii="Arial" w:hAnsi="Arial" w:cs="Arial"/>
          <w:b/>
          <w:bCs/>
          <w:color w:val="244061" w:themeColor="accent1" w:themeShade="80"/>
          <w:lang w:val="en-GB"/>
        </w:rPr>
        <w:t xml:space="preserve">Register for the Symposium </w:t>
      </w:r>
      <w:hyperlink r:id="rId11">
        <w:r w:rsidRPr="00F31321">
          <w:rPr>
            <w:rStyle w:val="Hyperlink"/>
            <w:rFonts w:ascii="Arial" w:hAnsi="Arial" w:cs="Arial"/>
            <w:b/>
            <w:bCs/>
            <w:color w:val="244061" w:themeColor="accent1" w:themeShade="80"/>
            <w:lang w:val="en-GB"/>
          </w:rPr>
          <w:t>here</w:t>
        </w:r>
      </w:hyperlink>
    </w:p>
    <w:p w:rsidRPr="00C54E74" w:rsidR="00EB0858" w:rsidP="0085351B" w:rsidRDefault="00EB0858" w14:paraId="57E5E5D5" w14:textId="2AF6AC0C">
      <w:pPr>
        <w:pStyle w:val="Heading1"/>
        <w:rPr>
          <w:rFonts w:ascii="Arial" w:hAnsi="Arial" w:cs="Arial"/>
          <w:color w:val="00B4B4"/>
          <w:lang w:val="en-GB"/>
        </w:rPr>
      </w:pPr>
      <w:r w:rsidRPr="00C54E74">
        <w:rPr>
          <w:rFonts w:ascii="Arial" w:hAnsi="Arial" w:cs="Arial"/>
          <w:color w:val="00B4B4"/>
          <w:lang w:val="en-GB"/>
        </w:rPr>
        <w:t>Agenda</w:t>
      </w:r>
    </w:p>
    <w:p w:rsidRPr="00F31321" w:rsidR="00EB0858" w:rsidP="00EB0858" w:rsidRDefault="00EB0858" w14:paraId="29AF05F4" w14:textId="40097128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13:00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13:</w:t>
      </w:r>
      <w:r w:rsidRPr="00F31321" w:rsidR="007E6FDA">
        <w:rPr>
          <w:rFonts w:ascii="Arial" w:hAnsi="Arial" w:cs="Arial"/>
          <w:b/>
          <w:bCs/>
          <w:i/>
          <w:iCs/>
          <w:color w:val="1D2850"/>
          <w:lang w:val="en-GB"/>
        </w:rPr>
        <w:t>10</w:t>
      </w:r>
      <w:r w:rsidRPr="00F31321">
        <w:rPr>
          <w:rFonts w:ascii="Arial" w:hAnsi="Arial" w:cs="Arial"/>
          <w:color w:val="1D2850"/>
          <w:lang w:val="en-GB"/>
        </w:rPr>
        <w:t xml:space="preserve"> </w:t>
      </w:r>
      <w:r w:rsidR="002A7613">
        <w:rPr>
          <w:rFonts w:ascii="Arial" w:hAnsi="Arial" w:cs="Arial"/>
          <w:color w:val="1D2850"/>
          <w:lang w:val="en-GB"/>
        </w:rPr>
        <w:t>-</w:t>
      </w:r>
      <w:r w:rsidRPr="00F31321">
        <w:rPr>
          <w:rFonts w:ascii="Arial" w:hAnsi="Arial" w:cs="Arial"/>
          <w:color w:val="1D2850"/>
          <w:lang w:val="en-GB"/>
        </w:rPr>
        <w:t xml:space="preserve"> </w:t>
      </w:r>
      <w:r w:rsidRPr="00F31321">
        <w:rPr>
          <w:rFonts w:ascii="Arial" w:hAnsi="Arial" w:cs="Arial"/>
          <w:b/>
          <w:bCs/>
          <w:color w:val="1D2850"/>
          <w:lang w:val="en-GB"/>
        </w:rPr>
        <w:t>Welcome</w:t>
      </w:r>
    </w:p>
    <w:p w:rsidRPr="00F31321" w:rsidR="00EB0858" w:rsidP="00EB0858" w:rsidRDefault="00AF0DC9" w14:paraId="3A8438DC" w14:textId="4789EB9C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>Martin de Kort, PhD</w:t>
      </w:r>
      <w:r w:rsidRPr="00F31321" w:rsidR="00EB0858">
        <w:rPr>
          <w:rFonts w:ascii="Arial" w:hAnsi="Arial" w:cs="Arial"/>
          <w:color w:val="1D2850"/>
          <w:lang w:val="en-GB"/>
        </w:rPr>
        <w:t xml:space="preserve">, Scientific Lead </w:t>
      </w:r>
      <w:r w:rsidRPr="00F31321">
        <w:rPr>
          <w:rFonts w:ascii="Arial" w:hAnsi="Arial" w:cs="Arial"/>
          <w:color w:val="1D2850"/>
          <w:lang w:val="en-GB"/>
        </w:rPr>
        <w:t>Medicines Development</w:t>
      </w:r>
      <w:r w:rsidRPr="00F31321" w:rsidR="00EB0858">
        <w:rPr>
          <w:rFonts w:ascii="Arial" w:hAnsi="Arial" w:cs="Arial"/>
          <w:color w:val="1D2850"/>
          <w:lang w:val="en-GB"/>
        </w:rPr>
        <w:t>, EATRIS</w:t>
      </w:r>
    </w:p>
    <w:p w:rsidRPr="00F31321" w:rsidR="007E6FDA" w:rsidP="00EB0858" w:rsidRDefault="007E6FDA" w14:paraId="7839E71A" w14:textId="49A8B2B9">
      <w:pPr>
        <w:rPr>
          <w:rFonts w:ascii="Arial" w:hAnsi="Arial" w:cs="Arial"/>
          <w:color w:val="1D2850"/>
          <w:lang w:val="en-GB"/>
        </w:rPr>
      </w:pPr>
      <w:r w:rsidRPr="40F14E6A" w:rsidR="14F7B1F4">
        <w:rPr>
          <w:rFonts w:ascii="Arial" w:hAnsi="Arial" w:cs="Arial"/>
          <w:color w:val="1D2850"/>
          <w:lang w:val="en-GB"/>
        </w:rPr>
        <w:t xml:space="preserve">Maddalena Fratelli, PhD, </w:t>
      </w:r>
      <w:r w:rsidRPr="40F14E6A" w:rsidR="73B26604">
        <w:rPr>
          <w:rFonts w:ascii="Arial" w:hAnsi="Arial" w:cs="Arial"/>
          <w:color w:val="1D2850"/>
          <w:lang w:val="en-GB"/>
        </w:rPr>
        <w:t>Mario Negri Institute, Milan, Italy, co-chair EATRIS Small Molecules Platform</w:t>
      </w:r>
    </w:p>
    <w:p w:rsidRPr="00F31321" w:rsidR="00EB0858" w:rsidP="00EB0858" w:rsidRDefault="007E6FDA" w14:paraId="3B797FD6" w14:textId="6B1DFB2D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 xml:space="preserve"> </w:t>
      </w:r>
    </w:p>
    <w:p w:rsidRPr="00F31321" w:rsidR="00EB0858" w:rsidP="00EB0858" w:rsidRDefault="00731123" w14:paraId="7D8613E1" w14:textId="4C4A5A24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</w:t>
      </w:r>
      <w:r w:rsidRPr="00F31321" w:rsidR="00EB0858">
        <w:rPr>
          <w:rFonts w:ascii="Arial" w:hAnsi="Arial" w:cs="Arial"/>
          <w:b/>
          <w:bCs/>
          <w:i/>
          <w:iCs/>
          <w:color w:val="1D2850"/>
          <w:lang w:val="en-GB"/>
        </w:rPr>
        <w:t>: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 w:rsidR="00677FC4">
        <w:rPr>
          <w:rFonts w:ascii="Arial" w:hAnsi="Arial" w:cs="Arial"/>
          <w:b/>
          <w:bCs/>
          <w:i/>
          <w:iCs/>
          <w:color w:val="1D2850"/>
          <w:lang w:val="en-GB"/>
        </w:rPr>
        <w:t>13:35</w:t>
      </w:r>
      <w:r w:rsidRPr="00F31321" w:rsidR="00EB0858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EB0858">
        <w:rPr>
          <w:rFonts w:ascii="Arial" w:hAnsi="Arial" w:cs="Arial"/>
          <w:b/>
          <w:bCs/>
          <w:color w:val="1D2850"/>
          <w:lang w:val="en-GB"/>
        </w:rPr>
        <w:t xml:space="preserve"> Keynote 1</w:t>
      </w:r>
    </w:p>
    <w:p w:rsidRPr="00F31321" w:rsidR="00AF0DC9" w:rsidP="00EB0858" w:rsidRDefault="008F168F" w14:paraId="0D904D5A" w14:textId="79758FBB">
      <w:pPr>
        <w:rPr>
          <w:rFonts w:ascii="Arial" w:hAnsi="Arial" w:cs="Arial"/>
          <w:b/>
          <w:bCs/>
          <w:color w:val="1D2850"/>
          <w:lang w:val="en-GB"/>
        </w:rPr>
      </w:pPr>
      <w:proofErr w:type="spellStart"/>
      <w:r w:rsidRPr="00F31321">
        <w:rPr>
          <w:rFonts w:ascii="Arial" w:hAnsi="Arial" w:cs="Arial"/>
          <w:b/>
          <w:bCs/>
          <w:color w:val="1D2850"/>
          <w:lang w:val="en-GB"/>
        </w:rPr>
        <w:t>Ombion</w:t>
      </w:r>
      <w:proofErr w:type="spellEnd"/>
      <w:r w:rsidRPr="00F31321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0C015A">
        <w:rPr>
          <w:rFonts w:ascii="Arial" w:hAnsi="Arial" w:cs="Arial"/>
          <w:b/>
          <w:b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 Centre for Animal-Free Biomedical Translation</w:t>
      </w:r>
    </w:p>
    <w:p w:rsidRPr="00F31321" w:rsidR="00280C1B" w:rsidP="00EB0858" w:rsidRDefault="008934CB" w14:paraId="65A2F93A" w14:textId="0F0A79CE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 xml:space="preserve">Prof. Daniela </w:t>
      </w:r>
      <w:r w:rsidRPr="00F31321" w:rsidR="00A117AD">
        <w:rPr>
          <w:rFonts w:ascii="Arial" w:hAnsi="Arial" w:cs="Arial"/>
          <w:color w:val="1D2850"/>
          <w:lang w:val="en-GB"/>
        </w:rPr>
        <w:t>Salvatori</w:t>
      </w:r>
      <w:r w:rsidRPr="00F31321" w:rsidR="00AF0DC9">
        <w:rPr>
          <w:rFonts w:ascii="Arial" w:hAnsi="Arial" w:cs="Arial"/>
          <w:color w:val="1D2850"/>
          <w:lang w:val="en-GB"/>
        </w:rPr>
        <w:t>,</w:t>
      </w:r>
      <w:r w:rsidRPr="00F31321" w:rsidR="00280C1B">
        <w:rPr>
          <w:rFonts w:ascii="Arial" w:hAnsi="Arial" w:cs="Arial"/>
          <w:color w:val="1D2850"/>
          <w:lang w:val="en-GB"/>
        </w:rPr>
        <w:t xml:space="preserve"> </w:t>
      </w:r>
      <w:r w:rsidRPr="00F31321" w:rsidR="00A117AD">
        <w:rPr>
          <w:rFonts w:ascii="Arial" w:hAnsi="Arial" w:cs="Arial"/>
          <w:color w:val="1D2850"/>
          <w:lang w:val="en-GB"/>
        </w:rPr>
        <w:t xml:space="preserve">Scientific Director </w:t>
      </w:r>
      <w:r w:rsidRPr="00F31321" w:rsidR="00731123">
        <w:rPr>
          <w:rFonts w:ascii="Arial" w:hAnsi="Arial" w:cs="Arial"/>
          <w:color w:val="1D2850"/>
          <w:lang w:val="en-GB"/>
        </w:rPr>
        <w:t>(NL)</w:t>
      </w:r>
    </w:p>
    <w:p w:rsidRPr="00F31321" w:rsidR="00280C1B" w:rsidP="00280C1B" w:rsidRDefault="00280C1B" w14:paraId="01C9DF3D" w14:textId="77777777">
      <w:pPr>
        <w:rPr>
          <w:rFonts w:ascii="Arial" w:hAnsi="Arial" w:cs="Arial"/>
          <w:color w:val="1D2850"/>
          <w:lang w:val="en-GB"/>
        </w:rPr>
      </w:pPr>
    </w:p>
    <w:p w:rsidRPr="00F31321" w:rsidR="00C841A5" w:rsidP="00280C1B" w:rsidRDefault="00B95DB1" w14:paraId="65A24260" w14:textId="15AF265E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13.</w:t>
      </w:r>
      <w:r w:rsidRPr="00F31321" w:rsidR="00C841A5">
        <w:rPr>
          <w:rFonts w:ascii="Arial" w:hAnsi="Arial" w:cs="Arial"/>
          <w:b/>
          <w:bCs/>
          <w:i/>
          <w:iCs/>
          <w:color w:val="1D2850"/>
          <w:lang w:val="en-GB"/>
        </w:rPr>
        <w:t>35-13.40</w:t>
      </w:r>
      <w:r w:rsidRPr="00F31321" w:rsidR="00C841A5">
        <w:rPr>
          <w:rFonts w:ascii="Arial" w:hAnsi="Arial" w:cs="Arial"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C841A5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Pr="00F31321" w:rsidR="003D5FE4">
        <w:rPr>
          <w:rFonts w:ascii="Arial" w:hAnsi="Arial" w:cs="Arial"/>
          <w:b/>
          <w:bCs/>
          <w:color w:val="1D2850"/>
          <w:lang w:val="en-GB"/>
        </w:rPr>
        <w:t xml:space="preserve">Introduction </w:t>
      </w:r>
    </w:p>
    <w:p w:rsidRPr="00F31321" w:rsidR="00B95DB1" w:rsidP="00280C1B" w:rsidRDefault="00B95DB1" w14:paraId="79983803" w14:textId="23AB839B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>Sílvia Almeida</w:t>
      </w:r>
      <w:r w:rsidRPr="00F31321" w:rsidR="003D5FE4">
        <w:rPr>
          <w:rFonts w:ascii="Arial" w:hAnsi="Arial" w:cs="Arial"/>
          <w:color w:val="1D2850"/>
          <w:lang w:val="en-GB"/>
        </w:rPr>
        <w:t>, C</w:t>
      </w:r>
      <w:r w:rsidRPr="00F31321" w:rsidR="00AC7E40">
        <w:rPr>
          <w:rFonts w:ascii="Arial" w:hAnsi="Arial" w:cs="Arial"/>
          <w:color w:val="1D2850"/>
          <w:lang w:val="en-GB"/>
        </w:rPr>
        <w:t xml:space="preserve">hief </w:t>
      </w:r>
      <w:r w:rsidRPr="00F31321" w:rsidR="003D5FE4">
        <w:rPr>
          <w:rFonts w:ascii="Arial" w:hAnsi="Arial" w:cs="Arial"/>
          <w:color w:val="1D2850"/>
          <w:lang w:val="en-GB"/>
        </w:rPr>
        <w:t>S</w:t>
      </w:r>
      <w:r w:rsidRPr="00F31321" w:rsidR="00AC7E40">
        <w:rPr>
          <w:rFonts w:ascii="Arial" w:hAnsi="Arial" w:cs="Arial"/>
          <w:color w:val="1D2850"/>
          <w:lang w:val="en-GB"/>
        </w:rPr>
        <w:t xml:space="preserve">cientific </w:t>
      </w:r>
      <w:r w:rsidRPr="00F31321" w:rsidR="003D5FE4">
        <w:rPr>
          <w:rFonts w:ascii="Arial" w:hAnsi="Arial" w:cs="Arial"/>
          <w:color w:val="1D2850"/>
          <w:lang w:val="en-GB"/>
        </w:rPr>
        <w:t>O</w:t>
      </w:r>
      <w:r w:rsidRPr="00F31321" w:rsidR="00AC7E40">
        <w:rPr>
          <w:rFonts w:ascii="Arial" w:hAnsi="Arial" w:cs="Arial"/>
          <w:color w:val="1D2850"/>
          <w:lang w:val="en-GB"/>
        </w:rPr>
        <w:t>fficer</w:t>
      </w:r>
      <w:r w:rsidRPr="00F31321" w:rsidR="003D5FE4">
        <w:rPr>
          <w:rFonts w:ascii="Arial" w:hAnsi="Arial" w:cs="Arial"/>
          <w:color w:val="1D2850"/>
          <w:lang w:val="en-GB"/>
        </w:rPr>
        <w:t>,</w:t>
      </w:r>
      <w:r w:rsidRPr="00F31321">
        <w:rPr>
          <w:rFonts w:ascii="Arial" w:hAnsi="Arial" w:cs="Arial"/>
          <w:color w:val="1D2850"/>
          <w:lang w:val="en-GB"/>
        </w:rPr>
        <w:t xml:space="preserve"> </w:t>
      </w:r>
      <w:proofErr w:type="spellStart"/>
      <w:r w:rsidRPr="00F31321">
        <w:rPr>
          <w:rFonts w:ascii="Arial" w:hAnsi="Arial" w:cs="Arial"/>
          <w:color w:val="1D2850"/>
          <w:lang w:val="en-GB"/>
        </w:rPr>
        <w:t>CoLAB</w:t>
      </w:r>
      <w:proofErr w:type="spellEnd"/>
      <w:r w:rsidRPr="00F31321">
        <w:rPr>
          <w:rFonts w:ascii="Arial" w:hAnsi="Arial" w:cs="Arial"/>
          <w:color w:val="1D2850"/>
          <w:lang w:val="en-GB"/>
        </w:rPr>
        <w:t xml:space="preserve"> Accel Bio (PT)</w:t>
      </w:r>
    </w:p>
    <w:p w:rsidRPr="00F31321" w:rsidR="00C841A5" w:rsidP="00280C1B" w:rsidRDefault="00C841A5" w14:paraId="03990BCB" w14:textId="77777777">
      <w:pPr>
        <w:rPr>
          <w:rFonts w:ascii="Arial" w:hAnsi="Arial" w:cs="Arial"/>
          <w:color w:val="1D2850"/>
          <w:lang w:val="en-GB"/>
        </w:rPr>
      </w:pPr>
    </w:p>
    <w:p w:rsidRPr="00F31321" w:rsidR="00280C1B" w:rsidP="00280C1B" w:rsidRDefault="00EC11FA" w14:paraId="3885D0AC" w14:textId="73987974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13:</w:t>
      </w:r>
      <w:r w:rsidRPr="00F31321" w:rsidR="00B95DB1">
        <w:rPr>
          <w:rFonts w:ascii="Arial" w:hAnsi="Arial" w:cs="Arial"/>
          <w:b/>
          <w:bCs/>
          <w:i/>
          <w:iCs/>
          <w:color w:val="1D2850"/>
          <w:lang w:val="en-GB"/>
        </w:rPr>
        <w:t>40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13:</w:t>
      </w:r>
      <w:r w:rsidRPr="00F31321" w:rsidR="000D3301">
        <w:rPr>
          <w:rFonts w:ascii="Arial" w:hAnsi="Arial" w:cs="Arial"/>
          <w:b/>
          <w:bCs/>
          <w:i/>
          <w:iCs/>
          <w:color w:val="1D2850"/>
          <w:lang w:val="en-GB"/>
        </w:rPr>
        <w:t>55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 xml:space="preserve"> Abstract presentation 1</w:t>
      </w:r>
    </w:p>
    <w:p w:rsidRPr="00F31321" w:rsidR="002D009D" w:rsidP="000B275E" w:rsidRDefault="002D009D" w14:paraId="4E84EB0D" w14:textId="77777777">
      <w:pPr>
        <w:spacing w:after="10"/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Engineering advanced human kidney organoids for assessing drug-induced toxicity</w:t>
      </w:r>
    </w:p>
    <w:p w:rsidRPr="00F31321" w:rsidR="00EB0858" w:rsidP="000B275E" w:rsidRDefault="00D121FB" w14:paraId="13079DCF" w14:textId="2CDA51E8">
      <w:pPr>
        <w:spacing w:after="10"/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>Cláudia Miranda</w:t>
      </w:r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r w:rsidRPr="00F31321" w:rsidR="005F5286">
        <w:rPr>
          <w:rFonts w:ascii="Arial" w:hAnsi="Arial" w:cs="Arial"/>
          <w:color w:val="1D2850"/>
          <w:lang w:val="en-GB"/>
        </w:rPr>
        <w:t>Researcher - Advanced in vitro Systems</w:t>
      </w:r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proofErr w:type="spellStart"/>
      <w:r w:rsidRPr="00F31321" w:rsidR="00F752EE">
        <w:rPr>
          <w:rFonts w:ascii="Arial" w:hAnsi="Arial" w:cs="Arial"/>
          <w:color w:val="1D2850"/>
          <w:lang w:val="en-GB"/>
        </w:rPr>
        <w:t>CoL</w:t>
      </w:r>
      <w:r w:rsidRPr="00F31321" w:rsidR="00FF464A">
        <w:rPr>
          <w:rFonts w:ascii="Arial" w:hAnsi="Arial" w:cs="Arial"/>
          <w:color w:val="1D2850"/>
          <w:lang w:val="en-GB"/>
        </w:rPr>
        <w:t>AB</w:t>
      </w:r>
      <w:proofErr w:type="spellEnd"/>
      <w:r w:rsidRPr="00F31321" w:rsidR="00F752EE">
        <w:rPr>
          <w:rFonts w:ascii="Arial" w:hAnsi="Arial" w:cs="Arial"/>
          <w:color w:val="1D2850"/>
          <w:lang w:val="en-GB"/>
        </w:rPr>
        <w:t xml:space="preserve"> </w:t>
      </w:r>
      <w:r w:rsidRPr="00F31321" w:rsidR="005F5286">
        <w:rPr>
          <w:rFonts w:ascii="Arial" w:hAnsi="Arial" w:cs="Arial"/>
          <w:color w:val="1D2850"/>
          <w:lang w:val="en-GB"/>
        </w:rPr>
        <w:t>Accel Bio (</w:t>
      </w:r>
      <w:r w:rsidRPr="00F31321" w:rsidR="00A4310D">
        <w:rPr>
          <w:rFonts w:ascii="Arial" w:hAnsi="Arial" w:cs="Arial"/>
          <w:color w:val="1D2850"/>
          <w:lang w:val="en-GB"/>
        </w:rPr>
        <w:t>PT)</w:t>
      </w:r>
      <w:r w:rsidRPr="00F31321" w:rsidR="00EB0858">
        <w:rPr>
          <w:rFonts w:ascii="Arial" w:hAnsi="Arial" w:cs="Arial"/>
          <w:color w:val="1D2850"/>
          <w:lang w:val="en-GB"/>
        </w:rPr>
        <w:br/>
      </w:r>
    </w:p>
    <w:p w:rsidRPr="00F31321" w:rsidR="008E198C" w:rsidP="00EB0858" w:rsidRDefault="00342D3E" w14:paraId="6EC8DFB4" w14:textId="1134AE4F">
      <w:pPr>
        <w:rPr>
          <w:rFonts w:ascii="Arial" w:hAnsi="Arial" w:cs="Arial"/>
          <w:b/>
          <w:bCs/>
          <w:i/>
          <w:i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13:55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14</w:t>
      </w:r>
      <w:r w:rsidRPr="00F31321" w:rsidR="00AF0DC9">
        <w:rPr>
          <w:rFonts w:ascii="Arial" w:hAnsi="Arial" w:cs="Arial"/>
          <w:b/>
          <w:bCs/>
          <w:i/>
          <w:iCs/>
          <w:color w:val="1D2850"/>
          <w:lang w:val="en-GB"/>
        </w:rPr>
        <w:t>:</w:t>
      </w:r>
      <w:r w:rsidRPr="00F31321" w:rsidR="008E198C">
        <w:rPr>
          <w:rFonts w:ascii="Arial" w:hAnsi="Arial" w:cs="Arial"/>
          <w:b/>
          <w:bCs/>
          <w:i/>
          <w:iCs/>
          <w:color w:val="1D2850"/>
          <w:lang w:val="en-GB"/>
        </w:rPr>
        <w:t>10</w:t>
      </w:r>
      <w:r w:rsidRPr="00F31321" w:rsidR="00F369C5">
        <w:rPr>
          <w:rFonts w:ascii="Arial" w:hAnsi="Arial" w:cs="Arial"/>
          <w:b/>
          <w:bCs/>
          <w:i/>
          <w:i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B84DF7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Pr="00F31321" w:rsidR="00F369C5">
        <w:rPr>
          <w:rFonts w:ascii="Arial" w:hAnsi="Arial" w:cs="Arial"/>
          <w:b/>
          <w:bCs/>
          <w:color w:val="1D2850"/>
          <w:lang w:val="en-GB"/>
        </w:rPr>
        <w:t>Abstract presentation 2</w:t>
      </w:r>
    </w:p>
    <w:p w:rsidRPr="00F31321" w:rsidR="00420346" w:rsidP="00EB0858" w:rsidRDefault="00B84DF7" w14:paraId="722BBBE4" w14:textId="1270F8B9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Functional precision medicine screening reveals personali</w:t>
      </w:r>
      <w:r w:rsidRPr="00F31321" w:rsidR="00DD5483">
        <w:rPr>
          <w:rFonts w:ascii="Arial" w:hAnsi="Arial" w:cs="Arial"/>
          <w:b/>
          <w:bCs/>
          <w:color w:val="1D2850"/>
          <w:lang w:val="en-GB"/>
        </w:rPr>
        <w:t>s</w:t>
      </w:r>
      <w:r w:rsidRPr="00F31321">
        <w:rPr>
          <w:rFonts w:ascii="Arial" w:hAnsi="Arial" w:cs="Arial"/>
          <w:b/>
          <w:bCs/>
          <w:color w:val="1D2850"/>
          <w:lang w:val="en-GB"/>
        </w:rPr>
        <w:t>ed therapeutic vulnerabilities in adult high-grade glioma subtypes</w:t>
      </w:r>
    </w:p>
    <w:p w:rsidRPr="00F31321" w:rsidR="0069538B" w:rsidP="0069538B" w:rsidRDefault="009D44D9" w14:paraId="4BAA7B59" w14:textId="5F415D7F">
      <w:pPr>
        <w:spacing w:after="10"/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 xml:space="preserve">Anuja </w:t>
      </w:r>
      <w:proofErr w:type="spellStart"/>
      <w:r w:rsidRPr="00F31321">
        <w:rPr>
          <w:rFonts w:ascii="Arial" w:hAnsi="Arial" w:cs="Arial"/>
          <w:color w:val="1D2850"/>
          <w:lang w:val="en-GB"/>
        </w:rPr>
        <w:t>Lipsa</w:t>
      </w:r>
      <w:proofErr w:type="spellEnd"/>
      <w:r w:rsidRPr="00F31321">
        <w:rPr>
          <w:rFonts w:ascii="Arial" w:hAnsi="Arial" w:cs="Arial"/>
          <w:color w:val="1D2850"/>
          <w:lang w:val="en-GB"/>
        </w:rPr>
        <w:t xml:space="preserve">, </w:t>
      </w:r>
      <w:r w:rsidRPr="00F31321" w:rsidR="005977BE">
        <w:rPr>
          <w:rFonts w:ascii="Arial" w:hAnsi="Arial" w:cs="Arial"/>
          <w:color w:val="1D2850"/>
          <w:lang w:val="en-GB"/>
        </w:rPr>
        <w:t xml:space="preserve">Postdoctoral fellow, </w:t>
      </w:r>
      <w:r w:rsidRPr="00F31321" w:rsidR="0069538B">
        <w:rPr>
          <w:rFonts w:ascii="Arial" w:hAnsi="Arial" w:cs="Arial"/>
          <w:color w:val="1D2850"/>
          <w:lang w:val="en-GB"/>
        </w:rPr>
        <w:t>Luxembourg Institute of Health (LU)</w:t>
      </w:r>
    </w:p>
    <w:p w:rsidRPr="00F31321" w:rsidR="00B84DF7" w:rsidP="00EB0858" w:rsidRDefault="00B84DF7" w14:paraId="59278514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F369C5" w:rsidP="7C8F41A4" w:rsidRDefault="00F369C5" w14:paraId="0E6038AD" w14:textId="618BBBD4">
      <w:pPr>
        <w:rPr>
          <w:rFonts w:ascii="Arial" w:hAnsi="Arial" w:cs="Arial"/>
          <w:b/>
          <w:bCs/>
          <w:i/>
          <w:i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14:10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 w:rsidR="00420346">
        <w:rPr>
          <w:rFonts w:ascii="Arial" w:hAnsi="Arial" w:cs="Arial"/>
          <w:b/>
          <w:bCs/>
          <w:i/>
          <w:iCs/>
          <w:color w:val="1D2850"/>
          <w:lang w:val="en-GB"/>
        </w:rPr>
        <w:t>14:25</w:t>
      </w:r>
      <w:r w:rsidRPr="00F31321" w:rsidR="00B84DF7">
        <w:rPr>
          <w:rFonts w:ascii="Arial" w:hAnsi="Arial" w:cs="Arial"/>
          <w:b/>
          <w:bCs/>
          <w:i/>
          <w:i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B84DF7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 xml:space="preserve"> 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Abstract presentation </w:t>
      </w:r>
      <w:r w:rsidRPr="00F31321" w:rsidR="00420346">
        <w:rPr>
          <w:rFonts w:ascii="Arial" w:hAnsi="Arial" w:cs="Arial"/>
          <w:b/>
          <w:bCs/>
          <w:color w:val="1D2850"/>
          <w:lang w:val="en-GB"/>
        </w:rPr>
        <w:t>3</w:t>
      </w:r>
    </w:p>
    <w:p w:rsidRPr="00F31321" w:rsidR="00F369C5" w:rsidP="00EB0858" w:rsidRDefault="00195BE5" w14:paraId="31C28475" w14:textId="1AD7231A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The development of virtual reality drug combiner from the DTRIP4H project</w:t>
      </w:r>
    </w:p>
    <w:p w:rsidRPr="00F31321" w:rsidR="00195BE5" w:rsidP="00EB0858" w:rsidRDefault="00195BE5" w14:paraId="6B5AE479" w14:textId="3D3F6E1D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>Jing Tang, Associate Professor</w:t>
      </w:r>
      <w:r w:rsidRPr="00F31321" w:rsidR="00201116">
        <w:rPr>
          <w:rFonts w:ascii="Arial" w:hAnsi="Arial" w:cs="Arial"/>
          <w:color w:val="1D2850"/>
          <w:lang w:val="en-GB"/>
        </w:rPr>
        <w:t xml:space="preserve">, </w:t>
      </w:r>
      <w:r w:rsidRPr="00F31321" w:rsidR="003F627A">
        <w:rPr>
          <w:rFonts w:ascii="Arial" w:hAnsi="Arial" w:cs="Arial"/>
          <w:color w:val="1D2850"/>
          <w:lang w:val="en-GB"/>
        </w:rPr>
        <w:t>University of Helsinki (FI)</w:t>
      </w:r>
    </w:p>
    <w:p w:rsidRPr="00F31321" w:rsidR="008E198C" w:rsidP="00EB0858" w:rsidRDefault="008E198C" w14:paraId="1091A9A0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EB0858" w:rsidP="00EB0858" w:rsidRDefault="008E198C" w14:paraId="2FC10DED" w14:textId="1206BD92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14.25</w:t>
      </w:r>
      <w:r w:rsidRPr="00F31321" w:rsidR="00EB0858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EB0858">
        <w:rPr>
          <w:rFonts w:ascii="Arial" w:hAnsi="Arial" w:cs="Arial"/>
          <w:b/>
          <w:bCs/>
          <w:color w:val="1D2850"/>
          <w:lang w:val="en-GB"/>
        </w:rPr>
        <w:t xml:space="preserve"> Coffee 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>b</w:t>
      </w:r>
      <w:r w:rsidRPr="00F31321" w:rsidR="00EB0858">
        <w:rPr>
          <w:rFonts w:ascii="Arial" w:hAnsi="Arial" w:cs="Arial"/>
          <w:b/>
          <w:bCs/>
          <w:color w:val="1D2850"/>
          <w:lang w:val="en-GB"/>
        </w:rPr>
        <w:t>reak</w:t>
      </w:r>
    </w:p>
    <w:p w:rsidRPr="00F31321" w:rsidR="00EB0858" w:rsidP="00EB0858" w:rsidRDefault="00EB0858" w14:paraId="2CB9FED0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C43A5D" w:rsidP="00C43A5D" w:rsidRDefault="00BF3620" w14:paraId="1F1B4235" w14:textId="3C87421C">
      <w:pPr>
        <w:rPr>
          <w:rFonts w:ascii="Arial" w:hAnsi="Arial" w:cs="Arial"/>
          <w:b/>
          <w:bCs/>
          <w:i/>
          <w:i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</w:t>
      </w:r>
      <w:r w:rsidRPr="00F31321" w:rsidR="00DE5177">
        <w:rPr>
          <w:rFonts w:ascii="Arial" w:hAnsi="Arial" w:cs="Arial"/>
          <w:b/>
          <w:bCs/>
          <w:i/>
          <w:iCs/>
          <w:color w:val="1D2850"/>
          <w:lang w:val="en-GB"/>
        </w:rPr>
        <w:t>4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:</w:t>
      </w:r>
      <w:r w:rsidRPr="00F31321" w:rsidR="00DE5177">
        <w:rPr>
          <w:rFonts w:ascii="Arial" w:hAnsi="Arial" w:cs="Arial"/>
          <w:b/>
          <w:bCs/>
          <w:i/>
          <w:iCs/>
          <w:color w:val="1D2850"/>
          <w:lang w:val="en-GB"/>
        </w:rPr>
        <w:t>3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5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</w:t>
      </w:r>
      <w:r w:rsidRPr="00F31321" w:rsidR="00DE5177">
        <w:rPr>
          <w:rFonts w:ascii="Arial" w:hAnsi="Arial" w:cs="Arial"/>
          <w:b/>
          <w:bCs/>
          <w:i/>
          <w:iCs/>
          <w:color w:val="1D2850"/>
          <w:lang w:val="en-GB"/>
        </w:rPr>
        <w:t>5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:</w:t>
      </w:r>
      <w:r w:rsidRPr="00F31321" w:rsidR="00DE5177">
        <w:rPr>
          <w:rFonts w:ascii="Arial" w:hAnsi="Arial" w:cs="Arial"/>
          <w:b/>
          <w:bCs/>
          <w:i/>
          <w:iCs/>
          <w:color w:val="1D2850"/>
          <w:lang w:val="en-GB"/>
        </w:rPr>
        <w:t>0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0</w:t>
      </w:r>
      <w:r w:rsidRPr="00F31321" w:rsidR="006A53A6">
        <w:rPr>
          <w:rFonts w:ascii="Arial" w:hAnsi="Arial" w:cs="Arial"/>
          <w:b/>
          <w:bCs/>
          <w:i/>
          <w:i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C43A5D">
        <w:rPr>
          <w:rFonts w:ascii="Arial" w:hAnsi="Arial" w:cs="Arial"/>
          <w:b/>
          <w:bCs/>
          <w:color w:val="1D2850"/>
          <w:lang w:val="en-GB"/>
        </w:rPr>
        <w:t xml:space="preserve"> Keynote 2</w:t>
      </w:r>
    </w:p>
    <w:p w:rsidRPr="00F31321" w:rsidR="00BF3620" w:rsidP="00C43A5D" w:rsidRDefault="00BF3620" w14:paraId="629A3DEE" w14:textId="77777777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 xml:space="preserve">European Commission Joint Research Centre </w:t>
      </w:r>
    </w:p>
    <w:p w:rsidRPr="00F31321" w:rsidR="00C43A5D" w:rsidP="00C43A5D" w:rsidRDefault="003D01F9" w14:paraId="4E8E21AC" w14:textId="071E6604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 xml:space="preserve">Prof. Maurice </w:t>
      </w:r>
      <w:proofErr w:type="spellStart"/>
      <w:r w:rsidRPr="00F31321">
        <w:rPr>
          <w:rFonts w:ascii="Arial" w:hAnsi="Arial" w:cs="Arial"/>
          <w:color w:val="1D2850"/>
          <w:lang w:val="en-GB"/>
        </w:rPr>
        <w:t>Wehlan</w:t>
      </w:r>
      <w:proofErr w:type="spellEnd"/>
      <w:r w:rsidRPr="00F31321" w:rsidR="00C43A5D">
        <w:rPr>
          <w:rFonts w:ascii="Arial" w:hAnsi="Arial" w:cs="Arial"/>
          <w:color w:val="1D2850"/>
          <w:lang w:val="en-GB"/>
        </w:rPr>
        <w:t>,</w:t>
      </w:r>
      <w:r w:rsidRPr="00F31321" w:rsidR="00B63D94">
        <w:rPr>
          <w:rFonts w:ascii="Arial" w:hAnsi="Arial" w:cs="Arial"/>
          <w:color w:val="1D2850"/>
          <w:lang w:val="en-GB"/>
        </w:rPr>
        <w:t xml:space="preserve"> </w:t>
      </w:r>
      <w:r w:rsidRPr="00F31321" w:rsidR="00870EF1">
        <w:rPr>
          <w:rFonts w:ascii="Arial" w:hAnsi="Arial" w:cs="Arial"/>
          <w:color w:val="1D2850"/>
          <w:lang w:val="en-GB"/>
        </w:rPr>
        <w:t xml:space="preserve">Deputy Director, Head of Unit </w:t>
      </w:r>
      <w:r w:rsidRPr="00F31321" w:rsidR="00694584">
        <w:rPr>
          <w:rFonts w:ascii="Arial" w:hAnsi="Arial" w:cs="Arial"/>
          <w:color w:val="1D2850"/>
          <w:lang w:val="en-GB"/>
        </w:rPr>
        <w:t>(JRC)</w:t>
      </w:r>
      <w:r w:rsidRPr="00F31321" w:rsidR="00C034B7">
        <w:rPr>
          <w:rFonts w:ascii="Arial" w:hAnsi="Arial" w:cs="Arial"/>
          <w:color w:val="1D2850"/>
          <w:lang w:val="en-GB"/>
        </w:rPr>
        <w:t xml:space="preserve"> (IT)</w:t>
      </w:r>
    </w:p>
    <w:p w:rsidRPr="00F31321" w:rsidR="00C43A5D" w:rsidP="00EB0858" w:rsidRDefault="00C43A5D" w14:paraId="56DE0965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280C1B" w:rsidP="00280C1B" w:rsidRDefault="00C034B7" w14:paraId="55D084BF" w14:textId="1569CFFE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15:00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15:15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 xml:space="preserve"> Abstract presentation </w:t>
      </w:r>
      <w:r w:rsidRPr="00F31321" w:rsidR="00F369C5">
        <w:rPr>
          <w:rFonts w:ascii="Arial" w:hAnsi="Arial" w:cs="Arial"/>
          <w:b/>
          <w:bCs/>
          <w:color w:val="1D2850"/>
          <w:lang w:val="en-GB"/>
        </w:rPr>
        <w:t>4</w:t>
      </w:r>
    </w:p>
    <w:p w:rsidRPr="00F31321" w:rsidR="00E41DE7" w:rsidP="00280C1B" w:rsidRDefault="00E41DE7" w14:paraId="2BCDF5FA" w14:textId="77777777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In vitro organotypic cultures for the evaluation of anti-</w:t>
      </w:r>
      <w:proofErr w:type="spellStart"/>
      <w:r w:rsidRPr="00F31321">
        <w:rPr>
          <w:rFonts w:ascii="Arial" w:hAnsi="Arial" w:cs="Arial"/>
          <w:b/>
          <w:bCs/>
          <w:color w:val="1D2850"/>
          <w:lang w:val="en-GB"/>
        </w:rPr>
        <w:t>tumor</w:t>
      </w:r>
      <w:proofErr w:type="spellEnd"/>
      <w:r w:rsidRPr="00F31321">
        <w:rPr>
          <w:rFonts w:ascii="Arial" w:hAnsi="Arial" w:cs="Arial"/>
          <w:b/>
          <w:bCs/>
          <w:color w:val="1D2850"/>
          <w:lang w:val="en-GB"/>
        </w:rPr>
        <w:t xml:space="preserve"> drug sensitivity</w:t>
      </w:r>
    </w:p>
    <w:p w:rsidRPr="00F31321" w:rsidR="00536668" w:rsidP="1EBD9E53" w:rsidRDefault="00A9521D" w14:paraId="15225A37" w14:textId="27FAFB55">
      <w:pPr>
        <w:spacing w:after="10"/>
        <w:ind w:right="-180"/>
        <w:rPr>
          <w:rFonts w:ascii="Arial" w:hAnsi="Arial" w:cs="Arial"/>
          <w:color w:val="1D2850"/>
          <w:lang w:val="en-GB"/>
        </w:rPr>
      </w:pPr>
      <w:r w:rsidRPr="1EBD9E53" w:rsidR="00A9521D">
        <w:rPr>
          <w:rFonts w:ascii="Arial" w:hAnsi="Arial" w:cs="Arial"/>
          <w:color w:val="1D2850"/>
          <w:lang w:val="en-GB"/>
        </w:rPr>
        <w:t xml:space="preserve">Gabriela </w:t>
      </w:r>
      <w:r w:rsidRPr="1EBD9E53" w:rsidR="00A9521D">
        <w:rPr>
          <w:rFonts w:ascii="Arial" w:hAnsi="Arial" w:cs="Arial"/>
          <w:color w:val="1D2850"/>
          <w:lang w:val="en-GB"/>
        </w:rPr>
        <w:t>Paroni</w:t>
      </w:r>
      <w:r w:rsidRPr="1EBD9E53" w:rsidR="00A9521D">
        <w:rPr>
          <w:rFonts w:ascii="Arial" w:hAnsi="Arial" w:cs="Arial"/>
          <w:color w:val="1D2850"/>
          <w:lang w:val="en-GB"/>
        </w:rPr>
        <w:t xml:space="preserve">, </w:t>
      </w:r>
      <w:r w:rsidRPr="1EBD9E53" w:rsidR="008E4480">
        <w:rPr>
          <w:rFonts w:ascii="Arial" w:hAnsi="Arial" w:cs="Arial"/>
          <w:color w:val="1D2850"/>
          <w:lang w:val="en-GB"/>
        </w:rPr>
        <w:t xml:space="preserve">Staff </w:t>
      </w:r>
      <w:r w:rsidRPr="1EBD9E53" w:rsidR="5BB082E6">
        <w:rPr>
          <w:rFonts w:ascii="Arial" w:hAnsi="Arial" w:cs="Arial"/>
          <w:color w:val="1D2850"/>
          <w:lang w:val="en-GB"/>
        </w:rPr>
        <w:t>S</w:t>
      </w:r>
      <w:r w:rsidRPr="1EBD9E53" w:rsidR="008E4480">
        <w:rPr>
          <w:rFonts w:ascii="Arial" w:hAnsi="Arial" w:cs="Arial"/>
          <w:color w:val="1D2850"/>
          <w:lang w:val="en-GB"/>
        </w:rPr>
        <w:t xml:space="preserve">cientist, </w:t>
      </w:r>
      <w:r w:rsidRPr="1EBD9E53" w:rsidR="00536668">
        <w:rPr>
          <w:rFonts w:ascii="Arial" w:hAnsi="Arial" w:cs="Arial"/>
          <w:color w:val="1D2850"/>
          <w:lang w:val="en-GB"/>
        </w:rPr>
        <w:t>Mario Negri Institute for Pharmacological Research IRCCS</w:t>
      </w:r>
      <w:r w:rsidRPr="1EBD9E53" w:rsidR="007639DC">
        <w:rPr>
          <w:rFonts w:ascii="Arial" w:hAnsi="Arial" w:cs="Arial"/>
          <w:color w:val="1D2850"/>
          <w:lang w:val="en-GB"/>
        </w:rPr>
        <w:t xml:space="preserve"> (IT)</w:t>
      </w:r>
    </w:p>
    <w:p w:rsidRPr="00F31321" w:rsidR="00280C1B" w:rsidP="00280C1B" w:rsidRDefault="00280C1B" w14:paraId="4C170B16" w14:textId="77777777">
      <w:pPr>
        <w:rPr>
          <w:rFonts w:ascii="Arial" w:hAnsi="Arial" w:cs="Arial"/>
          <w:color w:val="1D2850"/>
          <w:lang w:val="en-GB"/>
        </w:rPr>
      </w:pPr>
    </w:p>
    <w:p w:rsidRPr="00F31321" w:rsidR="00280C1B" w:rsidP="00280C1B" w:rsidRDefault="003500D8" w14:paraId="77DD2B16" w14:textId="65F9E3D5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15:15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15:30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 xml:space="preserve"> Abstract presentation </w:t>
      </w:r>
      <w:r w:rsidRPr="00F31321" w:rsidR="00F369C5">
        <w:rPr>
          <w:rFonts w:ascii="Arial" w:hAnsi="Arial" w:cs="Arial"/>
          <w:b/>
          <w:bCs/>
          <w:color w:val="1D2850"/>
          <w:lang w:val="en-GB"/>
        </w:rPr>
        <w:t>5</w:t>
      </w:r>
    </w:p>
    <w:p w:rsidRPr="00F31321" w:rsidR="004C0466" w:rsidP="004C0466" w:rsidRDefault="004C0466" w14:paraId="0DE39988" w14:textId="09155D8A">
      <w:pPr>
        <w:spacing w:after="10"/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A Translational Biomarker-Based Approach to Identify Blood</w:t>
      </w:r>
      <w:r w:rsidR="000C015A">
        <w:rPr>
          <w:rFonts w:ascii="Arial" w:hAnsi="Arial" w:cs="Arial"/>
          <w:b/>
          <w:b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color w:val="1D2850"/>
          <w:lang w:val="en-GB"/>
        </w:rPr>
        <w:t>Brain Barrier Dysfunction and Infarct Expansion After Ischemic Stroke</w:t>
      </w:r>
    </w:p>
    <w:p w:rsidRPr="00F31321" w:rsidR="00280C1B" w:rsidP="004C0466" w:rsidRDefault="002B61E7" w14:paraId="4E6AF245" w14:textId="73F8C165">
      <w:pPr>
        <w:spacing w:after="10"/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>Ramón</w:t>
      </w:r>
      <w:r w:rsidRPr="00F31321" w:rsidR="00333E9A">
        <w:rPr>
          <w:rFonts w:ascii="Arial" w:hAnsi="Arial" w:cs="Arial"/>
          <w:color w:val="1D2850"/>
          <w:lang w:val="en-GB"/>
        </w:rPr>
        <w:t xml:space="preserve"> Iglesias Rey</w:t>
      </w:r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r w:rsidRPr="00F31321" w:rsidR="00D655B3">
        <w:rPr>
          <w:rFonts w:ascii="Arial" w:hAnsi="Arial" w:cs="Arial"/>
          <w:color w:val="1D2850"/>
          <w:lang w:val="en-GB"/>
        </w:rPr>
        <w:t>Researcher</w:t>
      </w:r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r w:rsidRPr="00F31321" w:rsidR="007639DC">
        <w:rPr>
          <w:rFonts w:ascii="Arial" w:hAnsi="Arial" w:cs="Arial"/>
          <w:color w:val="1D2850"/>
          <w:lang w:val="en-GB"/>
        </w:rPr>
        <w:t>Health Research Institute of Santiago de Compostela (ES)</w:t>
      </w:r>
    </w:p>
    <w:p w:rsidRPr="00F31321" w:rsidR="00280C1B" w:rsidP="00280C1B" w:rsidRDefault="00280C1B" w14:paraId="76F00975" w14:textId="77777777">
      <w:pPr>
        <w:rPr>
          <w:rFonts w:ascii="Arial" w:hAnsi="Arial" w:cs="Arial"/>
          <w:color w:val="1D2850"/>
          <w:lang w:val="en-GB"/>
        </w:rPr>
      </w:pPr>
    </w:p>
    <w:p w:rsidRPr="00F31321" w:rsidR="00280C1B" w:rsidP="00280C1B" w:rsidRDefault="003500D8" w14:paraId="730B1EF4" w14:textId="53F05569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15:30</w:t>
      </w:r>
      <w:r w:rsidR="000C015A">
        <w:rPr>
          <w:rFonts w:ascii="Arial" w:hAnsi="Arial" w:cs="Arial"/>
          <w:b/>
          <w:bCs/>
          <w:i/>
          <w:iCs/>
          <w:color w:val="1D2850"/>
          <w:lang w:val="en-GB"/>
        </w:rPr>
        <w:t>-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15:</w:t>
      </w:r>
      <w:r w:rsidRPr="00F31321" w:rsidR="00A540F4">
        <w:rPr>
          <w:rFonts w:ascii="Arial" w:hAnsi="Arial" w:cs="Arial"/>
          <w:b/>
          <w:bCs/>
          <w:i/>
          <w:iCs/>
          <w:color w:val="1D2850"/>
          <w:lang w:val="en-GB"/>
        </w:rPr>
        <w:t>4</w:t>
      </w: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5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 </w:t>
      </w:r>
      <w:r w:rsidR="002A7613">
        <w:rPr>
          <w:rFonts w:ascii="Arial" w:hAnsi="Arial" w:cs="Arial"/>
          <w:b/>
          <w:bCs/>
          <w:color w:val="1D2850"/>
          <w:lang w:val="en-GB"/>
        </w:rPr>
        <w:t>-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 xml:space="preserve"> Abstract presentation </w:t>
      </w:r>
      <w:r w:rsidRPr="00F31321" w:rsidR="00A540F4">
        <w:rPr>
          <w:rFonts w:ascii="Arial" w:hAnsi="Arial" w:cs="Arial"/>
          <w:b/>
          <w:bCs/>
          <w:color w:val="1D2850"/>
          <w:lang w:val="en-GB"/>
        </w:rPr>
        <w:t>6</w:t>
      </w:r>
    </w:p>
    <w:p w:rsidRPr="00F31321" w:rsidR="00280C1B" w:rsidP="00280C1B" w:rsidRDefault="008602C6" w14:paraId="0CAF61A4" w14:textId="76009A1C">
      <w:pPr>
        <w:rPr>
          <w:rFonts w:ascii="Arial" w:hAnsi="Arial" w:cs="Arial"/>
          <w:b/>
          <w:bCs/>
          <w:color w:val="1D2850"/>
          <w:lang w:val="en-GB"/>
        </w:rPr>
      </w:pPr>
      <w:r w:rsidRPr="00F31321">
        <w:rPr>
          <w:rFonts w:ascii="Arial" w:hAnsi="Arial" w:cs="Arial"/>
          <w:b/>
          <w:bCs/>
          <w:color w:val="1D2850"/>
          <w:lang w:val="en-GB"/>
        </w:rPr>
        <w:t>Accelerating Leigh syndrome treatments using patient-derived pluripotent stem cell models</w:t>
      </w:r>
    </w:p>
    <w:p w:rsidRPr="00F31321" w:rsidR="00280C1B" w:rsidP="00280C1B" w:rsidRDefault="00666C4D" w14:paraId="4ADF4948" w14:textId="67D8D906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color w:val="1D2850"/>
          <w:lang w:val="en-GB"/>
        </w:rPr>
        <w:t xml:space="preserve">Alessandro </w:t>
      </w:r>
      <w:proofErr w:type="spellStart"/>
      <w:r w:rsidRPr="00F31321">
        <w:rPr>
          <w:rFonts w:ascii="Arial" w:hAnsi="Arial" w:cs="Arial"/>
          <w:color w:val="1D2850"/>
          <w:lang w:val="en-GB"/>
        </w:rPr>
        <w:t>Prigione</w:t>
      </w:r>
      <w:proofErr w:type="spellEnd"/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r w:rsidRPr="00F31321">
        <w:rPr>
          <w:rFonts w:ascii="Arial" w:hAnsi="Arial" w:cs="Arial"/>
          <w:color w:val="1D2850"/>
          <w:lang w:val="en-GB"/>
        </w:rPr>
        <w:t>Principal Investigator</w:t>
      </w:r>
      <w:r w:rsidRPr="00F31321" w:rsidR="00280C1B">
        <w:rPr>
          <w:rFonts w:ascii="Arial" w:hAnsi="Arial" w:cs="Arial"/>
          <w:color w:val="1D2850"/>
          <w:lang w:val="en-GB"/>
        </w:rPr>
        <w:t xml:space="preserve">, </w:t>
      </w:r>
      <w:r w:rsidRPr="00F31321" w:rsidR="008964E4">
        <w:rPr>
          <w:rFonts w:ascii="Arial" w:hAnsi="Arial" w:cs="Arial"/>
          <w:color w:val="1D2850"/>
          <w:lang w:val="en-GB"/>
        </w:rPr>
        <w:t>Heinrich Heine University (HHU),</w:t>
      </w:r>
      <w:r w:rsidRPr="00F31321" w:rsidR="09347E17">
        <w:rPr>
          <w:rFonts w:ascii="Arial" w:hAnsi="Arial" w:cs="Arial"/>
          <w:color w:val="1D2850"/>
          <w:lang w:val="en-GB"/>
        </w:rPr>
        <w:t xml:space="preserve"> </w:t>
      </w:r>
      <w:r w:rsidRPr="00F31321" w:rsidR="008964E4">
        <w:rPr>
          <w:rFonts w:ascii="Arial" w:hAnsi="Arial" w:cs="Arial"/>
          <w:color w:val="1D2850"/>
          <w:lang w:val="en-GB"/>
        </w:rPr>
        <w:t>Düsseldorf (DE)</w:t>
      </w:r>
    </w:p>
    <w:p w:rsidRPr="00F31321" w:rsidR="00280C1B" w:rsidP="00280C1B" w:rsidRDefault="00280C1B" w14:paraId="13AD6BE4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EB0858" w:rsidP="00EB0858" w:rsidRDefault="00EB0858" w14:paraId="5390D536" w14:textId="62585BF5">
      <w:pPr>
        <w:rPr>
          <w:rFonts w:ascii="Arial" w:hAnsi="Arial" w:cs="Arial"/>
          <w:color w:val="1D2850"/>
          <w:lang w:val="en-GB"/>
        </w:rPr>
      </w:pPr>
      <w:r w:rsidRPr="40F14E6A" w:rsidR="156FB8CC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15:</w:t>
      </w:r>
      <w:r w:rsidRPr="40F14E6A" w:rsidR="60782CD4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45</w:t>
      </w:r>
      <w:r w:rsidRPr="40F14E6A" w:rsidR="6600202D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-</w:t>
      </w:r>
      <w:r w:rsidRPr="40F14E6A" w:rsidR="156FB8CC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1</w:t>
      </w:r>
      <w:r w:rsidRPr="40F14E6A" w:rsidR="60782CD4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6</w:t>
      </w:r>
      <w:r w:rsidRPr="40F14E6A" w:rsidR="156FB8CC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:</w:t>
      </w:r>
      <w:r w:rsidRPr="40F14E6A" w:rsidR="60782CD4">
        <w:rPr>
          <w:rFonts w:ascii="Arial" w:hAnsi="Arial" w:cs="Arial"/>
          <w:b w:val="1"/>
          <w:bCs w:val="1"/>
          <w:i w:val="1"/>
          <w:iCs w:val="1"/>
          <w:color w:val="1D2850"/>
          <w:lang w:val="en-GB"/>
        </w:rPr>
        <w:t>00</w:t>
      </w:r>
      <w:r w:rsidRPr="40F14E6A" w:rsidR="156FB8CC">
        <w:rPr>
          <w:rFonts w:ascii="Arial" w:hAnsi="Arial" w:cs="Arial"/>
          <w:color w:val="1D2850"/>
          <w:lang w:val="en-GB"/>
        </w:rPr>
        <w:t xml:space="preserve"> </w:t>
      </w:r>
      <w:r w:rsidRPr="40F14E6A" w:rsidR="566FC41E">
        <w:rPr>
          <w:rFonts w:ascii="Arial" w:hAnsi="Arial" w:cs="Arial"/>
          <w:color w:val="1D2850"/>
          <w:lang w:val="en-GB"/>
        </w:rPr>
        <w:t>-</w:t>
      </w:r>
      <w:r w:rsidRPr="40F14E6A" w:rsidR="156FB8CC">
        <w:rPr>
          <w:rFonts w:ascii="Arial" w:hAnsi="Arial" w:cs="Arial"/>
          <w:color w:val="1D2850"/>
          <w:lang w:val="en-GB"/>
        </w:rPr>
        <w:t xml:space="preserve"> </w:t>
      </w:r>
      <w:r w:rsidRPr="40F14E6A" w:rsidR="156FB8CC">
        <w:rPr>
          <w:rFonts w:ascii="Arial" w:hAnsi="Arial" w:cs="Arial"/>
          <w:b w:val="1"/>
          <w:bCs w:val="1"/>
          <w:color w:val="1D2850"/>
          <w:lang w:val="en-GB"/>
        </w:rPr>
        <w:t xml:space="preserve">Open </w:t>
      </w:r>
      <w:r w:rsidRPr="40F14E6A" w:rsidR="78177E57">
        <w:rPr>
          <w:rFonts w:ascii="Arial" w:hAnsi="Arial" w:cs="Arial"/>
          <w:b w:val="1"/>
          <w:bCs w:val="1"/>
          <w:color w:val="1D2850"/>
          <w:lang w:val="en-GB"/>
        </w:rPr>
        <w:t>d</w:t>
      </w:r>
      <w:r w:rsidRPr="40F14E6A" w:rsidR="156FB8CC">
        <w:rPr>
          <w:rFonts w:ascii="Arial" w:hAnsi="Arial" w:cs="Arial"/>
          <w:b w:val="1"/>
          <w:bCs w:val="1"/>
          <w:color w:val="1D2850"/>
          <w:lang w:val="en-GB"/>
        </w:rPr>
        <w:t>iscussion</w:t>
      </w:r>
    </w:p>
    <w:p w:rsidRPr="00F31321" w:rsidR="00EB0858" w:rsidP="40F14E6A" w:rsidRDefault="00EB0858" w14:paraId="76505A2C" w14:textId="1AB29C82">
      <w:pPr>
        <w:pStyle w:val="Normal"/>
        <w:rPr>
          <w:rFonts w:ascii="Arial" w:hAnsi="Arial" w:cs="Arial"/>
          <w:color w:val="1D2850"/>
          <w:lang w:val="en-GB"/>
        </w:rPr>
      </w:pPr>
      <w:r w:rsidRPr="40F14E6A" w:rsidR="36C7D455">
        <w:rPr>
          <w:rFonts w:ascii="Arial" w:hAnsi="Arial" w:cs="Arial"/>
          <w:color w:val="1D2850"/>
          <w:lang w:val="en-GB"/>
        </w:rPr>
        <w:t>Martin de Kort, PhD, EATRIS; a</w:t>
      </w:r>
      <w:r w:rsidRPr="40F14E6A" w:rsidR="156FB8CC">
        <w:rPr>
          <w:rFonts w:ascii="Arial" w:hAnsi="Arial" w:cs="Arial"/>
          <w:color w:val="1D2850"/>
          <w:lang w:val="en-GB"/>
        </w:rPr>
        <w:t>ll participants</w:t>
      </w:r>
    </w:p>
    <w:p w:rsidRPr="00F31321" w:rsidR="00EB0858" w:rsidP="00EB0858" w:rsidRDefault="00EB0858" w14:paraId="23BC72F9" w14:textId="77777777">
      <w:pPr>
        <w:rPr>
          <w:rFonts w:ascii="Arial" w:hAnsi="Arial" w:cs="Arial"/>
          <w:b/>
          <w:bCs/>
          <w:i/>
          <w:iCs/>
          <w:color w:val="1D2850"/>
          <w:lang w:val="en-GB"/>
        </w:rPr>
      </w:pPr>
    </w:p>
    <w:p w:rsidRPr="00F31321" w:rsidR="00CF520F" w:rsidP="00893B49" w:rsidRDefault="00EB0858" w14:paraId="256201A5" w14:textId="750988B2">
      <w:pPr>
        <w:rPr>
          <w:rFonts w:ascii="Arial" w:hAnsi="Arial" w:cs="Arial"/>
          <w:color w:val="1D2850"/>
          <w:lang w:val="en-GB"/>
        </w:rPr>
      </w:pPr>
      <w:r w:rsidRPr="00F31321">
        <w:rPr>
          <w:rFonts w:ascii="Arial" w:hAnsi="Arial" w:cs="Arial"/>
          <w:b/>
          <w:bCs/>
          <w:i/>
          <w:iCs/>
          <w:color w:val="1D2850"/>
          <w:lang w:val="en-GB"/>
        </w:rPr>
        <w:t>16:00</w:t>
      </w:r>
      <w:r w:rsidRPr="00F31321">
        <w:rPr>
          <w:rFonts w:ascii="Arial" w:hAnsi="Arial" w:cs="Arial"/>
          <w:color w:val="1D2850"/>
          <w:lang w:val="en-GB"/>
        </w:rPr>
        <w:t xml:space="preserve"> </w:t>
      </w:r>
      <w:r w:rsidR="002A7613">
        <w:rPr>
          <w:rFonts w:ascii="Arial" w:hAnsi="Arial" w:cs="Arial"/>
          <w:color w:val="1D2850"/>
          <w:lang w:val="en-GB"/>
        </w:rPr>
        <w:t>-</w:t>
      </w:r>
      <w:r w:rsidRPr="00F31321">
        <w:rPr>
          <w:rFonts w:ascii="Arial" w:hAnsi="Arial" w:cs="Arial"/>
          <w:color w:val="1D2850"/>
          <w:lang w:val="en-GB"/>
        </w:rPr>
        <w:t xml:space="preserve"> 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Final 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>r</w:t>
      </w:r>
      <w:r w:rsidRPr="00F31321">
        <w:rPr>
          <w:rFonts w:ascii="Arial" w:hAnsi="Arial" w:cs="Arial"/>
          <w:b/>
          <w:bCs/>
          <w:color w:val="1D2850"/>
          <w:lang w:val="en-GB"/>
        </w:rPr>
        <w:t xml:space="preserve">emarks and </w:t>
      </w:r>
      <w:r w:rsidRPr="00F31321" w:rsidR="00280C1B">
        <w:rPr>
          <w:rFonts w:ascii="Arial" w:hAnsi="Arial" w:cs="Arial"/>
          <w:b/>
          <w:bCs/>
          <w:color w:val="1D2850"/>
          <w:lang w:val="en-GB"/>
        </w:rPr>
        <w:t>c</w:t>
      </w:r>
      <w:r w:rsidRPr="00F31321">
        <w:rPr>
          <w:rFonts w:ascii="Arial" w:hAnsi="Arial" w:cs="Arial"/>
          <w:b/>
          <w:bCs/>
          <w:color w:val="1D2850"/>
          <w:lang w:val="en-GB"/>
        </w:rPr>
        <w:t>lose</w:t>
      </w:r>
    </w:p>
    <w:sectPr w:rsidRPr="00F31321" w:rsidR="00CF520F" w:rsidSect="0085351B">
      <w:headerReference w:type="default" r:id="rId12"/>
      <w:footerReference w:type="default" r:id="rId13"/>
      <w:type w:val="continuous"/>
      <w:pgSz w:w="11910" w:h="16840" w:orient="portrait"/>
      <w:pgMar w:top="284" w:right="1361" w:bottom="278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F2E" w:rsidP="00283206" w:rsidRDefault="00870F2E" w14:paraId="0838305F" w14:textId="77777777">
      <w:r>
        <w:separator/>
      </w:r>
    </w:p>
  </w:endnote>
  <w:endnote w:type="continuationSeparator" w:id="0">
    <w:p w:rsidR="00870F2E" w:rsidP="00283206" w:rsidRDefault="00870F2E" w14:paraId="34E908BA" w14:textId="77777777">
      <w:r>
        <w:continuationSeparator/>
      </w:r>
    </w:p>
  </w:endnote>
  <w:endnote w:type="continuationNotice" w:id="1">
    <w:p w:rsidR="00870F2E" w:rsidRDefault="00870F2E" w14:paraId="114B95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206" w:rsidRDefault="00283206" w14:paraId="29B81E3D" w14:textId="79786296">
    <w:pPr>
      <w:pStyle w:val="Footer"/>
    </w:pPr>
  </w:p>
  <w:p w:rsidRPr="00F31321" w:rsidR="005357EE" w:rsidP="00F31321" w:rsidRDefault="005357EE" w14:paraId="53D13E18" w14:textId="5634C74C">
    <w:pPr>
      <w:jc w:val="right"/>
      <w:rPr>
        <w:rFonts w:ascii="Arial" w:hAnsi="Arial" w:cs="Arial"/>
        <w:color w:val="00B4B4"/>
        <w:sz w:val="14"/>
        <w:szCs w:val="18"/>
        <w:lang w:val="nl-NL"/>
      </w:rPr>
    </w:pPr>
    <w:r w:rsidRPr="00F31321">
      <w:rPr>
        <w:rFonts w:ascii="Arial" w:hAnsi="Arial" w:cs="Arial"/>
        <w:b/>
        <w:bCs/>
        <w:color w:val="00B4B4"/>
        <w:sz w:val="14"/>
        <w:szCs w:val="18"/>
        <w:lang w:val="nl-NL"/>
      </w:rPr>
      <w:t>www.eatris.eu</w:t>
    </w:r>
  </w:p>
  <w:p w:rsidRPr="005357EE" w:rsidR="00283206" w:rsidRDefault="00283206" w14:paraId="498AA67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F2E" w:rsidP="00283206" w:rsidRDefault="00870F2E" w14:paraId="036D582B" w14:textId="77777777">
      <w:r>
        <w:separator/>
      </w:r>
    </w:p>
  </w:footnote>
  <w:footnote w:type="continuationSeparator" w:id="0">
    <w:p w:rsidR="00870F2E" w:rsidP="00283206" w:rsidRDefault="00870F2E" w14:paraId="58CB76FB" w14:textId="77777777">
      <w:r>
        <w:continuationSeparator/>
      </w:r>
    </w:p>
  </w:footnote>
  <w:footnote w:type="continuationNotice" w:id="1">
    <w:p w:rsidR="00870F2E" w:rsidRDefault="00870F2E" w14:paraId="737187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7E2DF25F" w:rsidTr="7E2DF25F" w14:paraId="09A91C18" w14:textId="77777777">
      <w:trPr>
        <w:trHeight w:val="300"/>
      </w:trPr>
      <w:tc>
        <w:tcPr>
          <w:tcW w:w="3075" w:type="dxa"/>
        </w:tcPr>
        <w:p w:rsidR="7E2DF25F" w:rsidP="7E2DF25F" w:rsidRDefault="7E2DF25F" w14:paraId="423EB7A0" w14:textId="0DA4778D">
          <w:pPr>
            <w:pStyle w:val="Header"/>
            <w:ind w:left="-115"/>
          </w:pPr>
        </w:p>
      </w:tc>
      <w:tc>
        <w:tcPr>
          <w:tcW w:w="3075" w:type="dxa"/>
        </w:tcPr>
        <w:p w:rsidR="7E2DF25F" w:rsidP="7E2DF25F" w:rsidRDefault="7E2DF25F" w14:paraId="59556D14" w14:textId="3ADA067A">
          <w:pPr>
            <w:pStyle w:val="Header"/>
            <w:jc w:val="center"/>
          </w:pPr>
        </w:p>
      </w:tc>
      <w:tc>
        <w:tcPr>
          <w:tcW w:w="3075" w:type="dxa"/>
        </w:tcPr>
        <w:p w:rsidR="7E2DF25F" w:rsidP="7E2DF25F" w:rsidRDefault="7E2DF25F" w14:paraId="3615BAC1" w14:textId="1C8FE38C">
          <w:pPr>
            <w:pStyle w:val="Header"/>
            <w:ind w:right="-115"/>
            <w:jc w:val="right"/>
          </w:pPr>
        </w:p>
      </w:tc>
    </w:tr>
  </w:tbl>
  <w:p w:rsidR="7E2DF25F" w:rsidP="7E2DF25F" w:rsidRDefault="7E2DF25F" w14:paraId="05D8D73D" w14:textId="2F892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770"/>
    <w:multiLevelType w:val="hybridMultilevel"/>
    <w:tmpl w:val="6E54EE24"/>
    <w:lvl w:ilvl="0" w:tplc="924E253C"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ECC1A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B24471E4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94C60964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B8F05FDE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48E4C12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FC64B18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2F18F9FE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15E67C72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num w:numId="1" w16cid:durableId="143046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0F"/>
    <w:rsid w:val="00017002"/>
    <w:rsid w:val="00030670"/>
    <w:rsid w:val="00067465"/>
    <w:rsid w:val="00087143"/>
    <w:rsid w:val="000B21BA"/>
    <w:rsid w:val="000B275E"/>
    <w:rsid w:val="000C015A"/>
    <w:rsid w:val="000D3301"/>
    <w:rsid w:val="00146C13"/>
    <w:rsid w:val="00194873"/>
    <w:rsid w:val="00195BE5"/>
    <w:rsid w:val="001974F0"/>
    <w:rsid w:val="001D59E7"/>
    <w:rsid w:val="00201116"/>
    <w:rsid w:val="00212719"/>
    <w:rsid w:val="0021537A"/>
    <w:rsid w:val="00225B5B"/>
    <w:rsid w:val="00274BB8"/>
    <w:rsid w:val="00280C1B"/>
    <w:rsid w:val="0028214C"/>
    <w:rsid w:val="00283206"/>
    <w:rsid w:val="00294B95"/>
    <w:rsid w:val="002A7613"/>
    <w:rsid w:val="002B61E7"/>
    <w:rsid w:val="002C3895"/>
    <w:rsid w:val="002D009D"/>
    <w:rsid w:val="00306044"/>
    <w:rsid w:val="00333E9A"/>
    <w:rsid w:val="00334188"/>
    <w:rsid w:val="003371CA"/>
    <w:rsid w:val="00342D3E"/>
    <w:rsid w:val="003500D8"/>
    <w:rsid w:val="00357BE4"/>
    <w:rsid w:val="00376590"/>
    <w:rsid w:val="00392DD4"/>
    <w:rsid w:val="00394AD8"/>
    <w:rsid w:val="003C43B0"/>
    <w:rsid w:val="003D01F9"/>
    <w:rsid w:val="003D0E33"/>
    <w:rsid w:val="003D5FE4"/>
    <w:rsid w:val="003F59C4"/>
    <w:rsid w:val="003F627A"/>
    <w:rsid w:val="00420346"/>
    <w:rsid w:val="004922D7"/>
    <w:rsid w:val="004C0466"/>
    <w:rsid w:val="00500281"/>
    <w:rsid w:val="005118BA"/>
    <w:rsid w:val="00515DF3"/>
    <w:rsid w:val="005357EE"/>
    <w:rsid w:val="00536668"/>
    <w:rsid w:val="005366FF"/>
    <w:rsid w:val="00546D40"/>
    <w:rsid w:val="005501EA"/>
    <w:rsid w:val="0055022A"/>
    <w:rsid w:val="005977BE"/>
    <w:rsid w:val="005E35EA"/>
    <w:rsid w:val="005F5286"/>
    <w:rsid w:val="00666C4D"/>
    <w:rsid w:val="006744A8"/>
    <w:rsid w:val="00676F07"/>
    <w:rsid w:val="00677FC4"/>
    <w:rsid w:val="006834A9"/>
    <w:rsid w:val="00694584"/>
    <w:rsid w:val="0069538B"/>
    <w:rsid w:val="006A53A6"/>
    <w:rsid w:val="006D3662"/>
    <w:rsid w:val="006D69E9"/>
    <w:rsid w:val="007147A2"/>
    <w:rsid w:val="00731123"/>
    <w:rsid w:val="007639DC"/>
    <w:rsid w:val="007D35AA"/>
    <w:rsid w:val="007E6FDA"/>
    <w:rsid w:val="00814590"/>
    <w:rsid w:val="00827571"/>
    <w:rsid w:val="0085351B"/>
    <w:rsid w:val="008602C6"/>
    <w:rsid w:val="00870EF1"/>
    <w:rsid w:val="00870F2E"/>
    <w:rsid w:val="008715BE"/>
    <w:rsid w:val="008934CB"/>
    <w:rsid w:val="00893B49"/>
    <w:rsid w:val="008964E4"/>
    <w:rsid w:val="008B0F8C"/>
    <w:rsid w:val="008E198C"/>
    <w:rsid w:val="008E1C21"/>
    <w:rsid w:val="008E4480"/>
    <w:rsid w:val="008F168F"/>
    <w:rsid w:val="0090109E"/>
    <w:rsid w:val="00922CC5"/>
    <w:rsid w:val="00925F8E"/>
    <w:rsid w:val="009427D5"/>
    <w:rsid w:val="00991A8A"/>
    <w:rsid w:val="009D234D"/>
    <w:rsid w:val="009D44D9"/>
    <w:rsid w:val="00A117AD"/>
    <w:rsid w:val="00A4310D"/>
    <w:rsid w:val="00A540F4"/>
    <w:rsid w:val="00A65EE3"/>
    <w:rsid w:val="00A90DF0"/>
    <w:rsid w:val="00A9521D"/>
    <w:rsid w:val="00AC43D6"/>
    <w:rsid w:val="00AC7E40"/>
    <w:rsid w:val="00AE6EA5"/>
    <w:rsid w:val="00AF0DC9"/>
    <w:rsid w:val="00B102FB"/>
    <w:rsid w:val="00B63D94"/>
    <w:rsid w:val="00B84DF7"/>
    <w:rsid w:val="00B95DB1"/>
    <w:rsid w:val="00BD3EF9"/>
    <w:rsid w:val="00BF3620"/>
    <w:rsid w:val="00C034B7"/>
    <w:rsid w:val="00C15F75"/>
    <w:rsid w:val="00C2301D"/>
    <w:rsid w:val="00C43A5D"/>
    <w:rsid w:val="00C54E74"/>
    <w:rsid w:val="00C841A5"/>
    <w:rsid w:val="00CB0529"/>
    <w:rsid w:val="00CB57F3"/>
    <w:rsid w:val="00CC2259"/>
    <w:rsid w:val="00CF520F"/>
    <w:rsid w:val="00D121FB"/>
    <w:rsid w:val="00D17D56"/>
    <w:rsid w:val="00D21F3F"/>
    <w:rsid w:val="00D655B3"/>
    <w:rsid w:val="00DC1F49"/>
    <w:rsid w:val="00DC4C0C"/>
    <w:rsid w:val="00DD5483"/>
    <w:rsid w:val="00DE5177"/>
    <w:rsid w:val="00E41DE7"/>
    <w:rsid w:val="00E42A04"/>
    <w:rsid w:val="00E44246"/>
    <w:rsid w:val="00E46C80"/>
    <w:rsid w:val="00E57647"/>
    <w:rsid w:val="00E72005"/>
    <w:rsid w:val="00E72C16"/>
    <w:rsid w:val="00E77E46"/>
    <w:rsid w:val="00EB0858"/>
    <w:rsid w:val="00EB3002"/>
    <w:rsid w:val="00EC11FA"/>
    <w:rsid w:val="00ED729E"/>
    <w:rsid w:val="00EF6E60"/>
    <w:rsid w:val="00F31321"/>
    <w:rsid w:val="00F322F4"/>
    <w:rsid w:val="00F32657"/>
    <w:rsid w:val="00F369C5"/>
    <w:rsid w:val="00F752EE"/>
    <w:rsid w:val="00F945E9"/>
    <w:rsid w:val="00FF464A"/>
    <w:rsid w:val="04224631"/>
    <w:rsid w:val="0574EBA6"/>
    <w:rsid w:val="09347E17"/>
    <w:rsid w:val="14F7B1F4"/>
    <w:rsid w:val="1526DCC9"/>
    <w:rsid w:val="156FB8CC"/>
    <w:rsid w:val="1EBD9E53"/>
    <w:rsid w:val="2BC28E50"/>
    <w:rsid w:val="36C7D455"/>
    <w:rsid w:val="40F14E6A"/>
    <w:rsid w:val="42DD32D7"/>
    <w:rsid w:val="566FC41E"/>
    <w:rsid w:val="5981088E"/>
    <w:rsid w:val="5BB082E6"/>
    <w:rsid w:val="60782CD4"/>
    <w:rsid w:val="6600202D"/>
    <w:rsid w:val="6AF051CB"/>
    <w:rsid w:val="6DCAB69B"/>
    <w:rsid w:val="6EF7F33C"/>
    <w:rsid w:val="6F581304"/>
    <w:rsid w:val="73B26604"/>
    <w:rsid w:val="78177E57"/>
    <w:rsid w:val="7A5C688A"/>
    <w:rsid w:val="7C8F41A4"/>
    <w:rsid w:val="7E2DF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9C54"/>
  <w15:docId w15:val="{ED30564C-4041-424D-A05E-DBEC01CD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69C5"/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5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85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14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320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3206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8320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3206"/>
    <w:rPr>
      <w:rFonts w:ascii="Calibri" w:hAnsi="Calibri" w:eastAsia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B0858"/>
    <w:rPr>
      <w:rFonts w:asciiTheme="majorHAnsi" w:hAnsiTheme="majorHAnsi" w:eastAsiaTheme="majorEastAsia" w:cstheme="majorBidi"/>
      <w:color w:val="365F91" w:themeColor="accent1" w:themeShade="BF"/>
      <w:kern w:val="2"/>
      <w:sz w:val="40"/>
      <w:szCs w:val="40"/>
      <w:lang w:val="en-IE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EB0858"/>
    <w:rPr>
      <w:rFonts w:asciiTheme="majorHAnsi" w:hAnsiTheme="majorHAnsi" w:eastAsiaTheme="majorEastAsia" w:cstheme="majorBidi"/>
      <w:color w:val="365F91" w:themeColor="accent1" w:themeShade="BF"/>
      <w:kern w:val="2"/>
      <w:sz w:val="32"/>
      <w:szCs w:val="3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858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B0858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087143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14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urvey.eatris.eu/s/558D9CE0AA1D48E3BC36F893C556A7F5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7E85614D3194CA2739ECEE4622C86" ma:contentTypeVersion="4" ma:contentTypeDescription="Create a new document." ma:contentTypeScope="" ma:versionID="b75bdb590b431230a6ad8154dafad3db">
  <xsd:schema xmlns:xsd="http://www.w3.org/2001/XMLSchema" xmlns:xs="http://www.w3.org/2001/XMLSchema" xmlns:p="http://schemas.microsoft.com/office/2006/metadata/properties" xmlns:ns2="b43085b9-b317-4a2b-9276-7b6139593193" targetNamespace="http://schemas.microsoft.com/office/2006/metadata/properties" ma:root="true" ma:fieldsID="4b27340ef5816a16c4b77d1ce189408b" ns2:_="">
    <xsd:import namespace="b43085b9-b317-4a2b-9276-7b613959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085b9-b317-4a2b-9276-7b6139593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C960F-81FA-4D5A-BE3C-2C77AB6D2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40348-B005-40B0-87A5-FFF2F4DE2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B7FE8-8D7E-40E2-94EB-9CE580D82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085b9-b317-4a2b-9276-7b613959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Martin de Kort - EATRIS</lastModifiedBy>
  <revision>90</revision>
  <dcterms:created xsi:type="dcterms:W3CDTF">2025-12-01T19:29:00.0000000Z</dcterms:created>
  <dcterms:modified xsi:type="dcterms:W3CDTF">2026-02-11T07:26:22.5229507Z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0x010100BC77E85614D3194CA2739ECEE4622C86</vt:lpwstr>
  </property>
  <property fmtid="{D5CDD505-2E9C-101B-9397-08002B2CF9AE}" pid="4" name="Created">
    <vt:filetime>2023-08-01T00:00:00Z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2024-02-20T00:00:00Z</vt:filetime>
  </property>
  <property fmtid="{D5CDD505-2E9C-101B-9397-08002B2CF9AE}" pid="7" name="MediaServiceImageTags">
    <vt:lpwstr/>
  </property>
  <property fmtid="{D5CDD505-2E9C-101B-9397-08002B2CF9AE}" pid="8" name="Order">
    <vt:lpwstr>519200.000000</vt:lpwstr>
  </property>
  <property fmtid="{D5CDD505-2E9C-101B-9397-08002B2CF9AE}" pid="9" name="Picture">
    <vt:lpwstr>, </vt:lpwstr>
  </property>
  <property fmtid="{D5CDD505-2E9C-101B-9397-08002B2CF9AE}" pid="10" name="Producer">
    <vt:lpwstr>Adobe PDF Library 23.3.20</vt:lpwstr>
  </property>
  <property fmtid="{D5CDD505-2E9C-101B-9397-08002B2CF9AE}" pid="11" name="SourceModified">
    <vt:lpwstr>D:20230801135650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