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003E2A" w14:textId="15FDC91D" w:rsidR="00D21859" w:rsidRDefault="00D21859" w:rsidP="00FC6521">
      <w:pPr>
        <w:rPr>
          <w:b/>
          <w:color w:val="0070C0"/>
          <w:sz w:val="32"/>
          <w:szCs w:val="32"/>
          <w:lang w:val="en-US"/>
        </w:rPr>
      </w:pPr>
      <w:r w:rsidRPr="00135982">
        <w:rPr>
          <w:rFonts w:cs="Arial"/>
          <w:noProof/>
        </w:rPr>
        <w:drawing>
          <wp:anchor distT="0" distB="0" distL="114300" distR="114300" simplePos="0" relativeHeight="251659264" behindDoc="0" locked="0" layoutInCell="1" allowOverlap="1" wp14:anchorId="44192B9C" wp14:editId="14AAE3DB">
            <wp:simplePos x="0" y="0"/>
            <wp:positionH relativeFrom="column">
              <wp:posOffset>4730115</wp:posOffset>
            </wp:positionH>
            <wp:positionV relativeFrom="paragraph">
              <wp:posOffset>-391795</wp:posOffset>
            </wp:positionV>
            <wp:extent cx="1199515" cy="1079500"/>
            <wp:effectExtent l="0" t="0" r="635"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BEL-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99515" cy="1079500"/>
                    </a:xfrm>
                    <a:prstGeom prst="rect">
                      <a:avLst/>
                    </a:prstGeom>
                  </pic:spPr>
                </pic:pic>
              </a:graphicData>
            </a:graphic>
            <wp14:sizeRelH relativeFrom="page">
              <wp14:pctWidth>0</wp14:pctWidth>
            </wp14:sizeRelH>
            <wp14:sizeRelV relativeFrom="page">
              <wp14:pctHeight>0</wp14:pctHeight>
            </wp14:sizeRelV>
          </wp:anchor>
        </w:drawing>
      </w:r>
    </w:p>
    <w:p w14:paraId="7AF3F669" w14:textId="77777777" w:rsidR="00D21859" w:rsidRDefault="00D21859" w:rsidP="00FC6521">
      <w:pPr>
        <w:rPr>
          <w:b/>
          <w:color w:val="0070C0"/>
          <w:sz w:val="32"/>
          <w:szCs w:val="32"/>
          <w:lang w:val="en-US"/>
        </w:rPr>
      </w:pPr>
    </w:p>
    <w:p w14:paraId="0F784225" w14:textId="7A33F4A7" w:rsidR="00DE094E" w:rsidRPr="00D21859" w:rsidRDefault="00AA2F5F" w:rsidP="00FC6521">
      <w:pPr>
        <w:rPr>
          <w:b/>
          <w:color w:val="00B0F0"/>
          <w:sz w:val="32"/>
          <w:szCs w:val="32"/>
          <w:lang w:val="en-US"/>
        </w:rPr>
      </w:pPr>
      <w:r w:rsidRPr="00D21859">
        <w:rPr>
          <w:b/>
          <w:color w:val="00B0F0"/>
          <w:sz w:val="32"/>
          <w:szCs w:val="32"/>
          <w:lang w:val="en-US"/>
        </w:rPr>
        <w:t xml:space="preserve">CORBEL </w:t>
      </w:r>
      <w:r w:rsidR="00FC6521" w:rsidRPr="00D21859">
        <w:rPr>
          <w:b/>
          <w:color w:val="00B0F0"/>
          <w:sz w:val="32"/>
          <w:szCs w:val="32"/>
          <w:lang w:val="en-US"/>
        </w:rPr>
        <w:t xml:space="preserve">Core </w:t>
      </w:r>
      <w:r w:rsidR="006C10F6" w:rsidRPr="00D21859">
        <w:rPr>
          <w:b/>
          <w:color w:val="00B0F0"/>
          <w:sz w:val="32"/>
          <w:szCs w:val="32"/>
          <w:lang w:val="en-US"/>
        </w:rPr>
        <w:t xml:space="preserve">template </w:t>
      </w:r>
      <w:r w:rsidR="009E08FD" w:rsidRPr="00D21859">
        <w:rPr>
          <w:b/>
          <w:color w:val="00B0F0"/>
          <w:sz w:val="32"/>
          <w:szCs w:val="32"/>
          <w:lang w:val="en-US"/>
        </w:rPr>
        <w:t xml:space="preserve">tool </w:t>
      </w:r>
      <w:r w:rsidR="006C10F6" w:rsidRPr="00D21859">
        <w:rPr>
          <w:b/>
          <w:color w:val="00B0F0"/>
          <w:sz w:val="32"/>
          <w:szCs w:val="32"/>
          <w:lang w:val="en-US"/>
        </w:rPr>
        <w:t>for Material Transfer Agreements</w:t>
      </w:r>
    </w:p>
    <w:p w14:paraId="51AEC69A" w14:textId="77777777" w:rsidR="00AA2F5F" w:rsidRDefault="00AA2F5F" w:rsidP="00FC6521">
      <w:pPr>
        <w:rPr>
          <w:b/>
          <w:lang w:val="en-US"/>
        </w:rPr>
      </w:pPr>
    </w:p>
    <w:p w14:paraId="3905F316" w14:textId="77777777" w:rsidR="009E08FD" w:rsidRDefault="009E08FD" w:rsidP="00FC6521">
      <w:pPr>
        <w:rPr>
          <w:b/>
          <w:lang w:val="en-US"/>
        </w:rPr>
      </w:pPr>
      <w:r>
        <w:rPr>
          <w:b/>
          <w:lang w:val="en-US"/>
        </w:rPr>
        <w:t>Scope and purpose</w:t>
      </w:r>
    </w:p>
    <w:p w14:paraId="344B7779" w14:textId="7BDDD458" w:rsidR="000D5DB4" w:rsidRDefault="009E08FD" w:rsidP="00FC6521">
      <w:pPr>
        <w:rPr>
          <w:lang w:val="en-US"/>
        </w:rPr>
      </w:pPr>
      <w:r w:rsidRPr="009E08FD">
        <w:rPr>
          <w:lang w:val="en-US"/>
        </w:rPr>
        <w:t xml:space="preserve">This </w:t>
      </w:r>
      <w:r w:rsidR="000D5DB4">
        <w:rPr>
          <w:lang w:val="en-US"/>
        </w:rPr>
        <w:t xml:space="preserve">tool </w:t>
      </w:r>
      <w:r w:rsidR="00F377F5">
        <w:rPr>
          <w:lang w:val="en-US"/>
        </w:rPr>
        <w:t xml:space="preserve">was developed to </w:t>
      </w:r>
      <w:r w:rsidR="00C2469C">
        <w:rPr>
          <w:lang w:val="en-US"/>
        </w:rPr>
        <w:t xml:space="preserve">support those who need to </w:t>
      </w:r>
      <w:r w:rsidR="00050823">
        <w:rPr>
          <w:lang w:val="en-US"/>
        </w:rPr>
        <w:t>assemble</w:t>
      </w:r>
      <w:r w:rsidRPr="009E08FD">
        <w:rPr>
          <w:lang w:val="en-US"/>
        </w:rPr>
        <w:t xml:space="preserve"> a</w:t>
      </w:r>
      <w:r w:rsidR="00C2469C">
        <w:rPr>
          <w:lang w:val="en-US"/>
        </w:rPr>
        <w:t xml:space="preserve"> material transfer agreement (MTA)</w:t>
      </w:r>
      <w:r w:rsidRPr="009E08FD">
        <w:rPr>
          <w:lang w:val="en-US"/>
        </w:rPr>
        <w:t xml:space="preserve">. </w:t>
      </w:r>
      <w:r w:rsidR="000D5DB4">
        <w:rPr>
          <w:lang w:val="en-US"/>
        </w:rPr>
        <w:t xml:space="preserve">It was designed from a background of biomedical and microbial sciences, and provides exemplar </w:t>
      </w:r>
      <w:r w:rsidR="000D5DB4" w:rsidRPr="009E08FD">
        <w:rPr>
          <w:lang w:val="en-US"/>
        </w:rPr>
        <w:t xml:space="preserve">clauses which </w:t>
      </w:r>
      <w:r w:rsidR="000D5DB4">
        <w:rPr>
          <w:lang w:val="en-US"/>
        </w:rPr>
        <w:t xml:space="preserve">may be suited for agreements in these domains. </w:t>
      </w:r>
    </w:p>
    <w:p w14:paraId="4E3326B0" w14:textId="26D03DDD" w:rsidR="00111031" w:rsidRPr="009E08FD" w:rsidRDefault="00B62496" w:rsidP="00FC6521">
      <w:pPr>
        <w:rPr>
          <w:lang w:val="en-US"/>
        </w:rPr>
      </w:pPr>
      <w:r>
        <w:rPr>
          <w:lang w:val="en-US"/>
        </w:rPr>
        <w:t xml:space="preserve">The Core tool was based on template MTAs that are used by the CORBEL partner RIs and input and experiences that were provided during WP8 activities by technical and legal experts and users of these templates. </w:t>
      </w:r>
      <w:r w:rsidR="00C2469C">
        <w:rPr>
          <w:lang w:val="en-US"/>
        </w:rPr>
        <w:t xml:space="preserve">The </w:t>
      </w:r>
      <w:r w:rsidR="00C2469C" w:rsidRPr="00B62496">
        <w:rPr>
          <w:lang w:val="en-US"/>
        </w:rPr>
        <w:t>tool</w:t>
      </w:r>
      <w:r w:rsidR="009E08FD" w:rsidRPr="009E08FD">
        <w:rPr>
          <w:lang w:val="en-US"/>
        </w:rPr>
        <w:t xml:space="preserve"> helps to identify the main components of an </w:t>
      </w:r>
      <w:r w:rsidR="00C2469C">
        <w:rPr>
          <w:lang w:val="en-US"/>
        </w:rPr>
        <w:t>MTA</w:t>
      </w:r>
      <w:r w:rsidR="009E08FD" w:rsidRPr="009E08FD">
        <w:rPr>
          <w:lang w:val="en-US"/>
        </w:rPr>
        <w:t xml:space="preserve">, </w:t>
      </w:r>
      <w:r w:rsidR="00365678">
        <w:rPr>
          <w:lang w:val="en-US"/>
        </w:rPr>
        <w:t xml:space="preserve">which generally apply to any category of material, be they </w:t>
      </w:r>
      <w:r w:rsidR="00C2469C">
        <w:rPr>
          <w:lang w:val="en-US"/>
        </w:rPr>
        <w:t xml:space="preserve">non-biological, human </w:t>
      </w:r>
      <w:r w:rsidR="00365678">
        <w:rPr>
          <w:lang w:val="en-US"/>
        </w:rPr>
        <w:t xml:space="preserve">or </w:t>
      </w:r>
      <w:r w:rsidR="00C2469C">
        <w:rPr>
          <w:lang w:val="en-US"/>
        </w:rPr>
        <w:t>other biological material.</w:t>
      </w:r>
      <w:r w:rsidR="008B7FF2">
        <w:rPr>
          <w:lang w:val="en-US"/>
        </w:rPr>
        <w:t xml:space="preserve"> </w:t>
      </w:r>
      <w:r>
        <w:rPr>
          <w:lang w:val="en-US"/>
        </w:rPr>
        <w:t xml:space="preserve">CORBEL intends to supplement this tool </w:t>
      </w:r>
      <w:r w:rsidR="00F377F5">
        <w:rPr>
          <w:lang w:val="en-US"/>
        </w:rPr>
        <w:t>with</w:t>
      </w:r>
      <w:r w:rsidR="006C10F6">
        <w:rPr>
          <w:lang w:val="en-US"/>
        </w:rPr>
        <w:t xml:space="preserve"> </w:t>
      </w:r>
      <w:r>
        <w:rPr>
          <w:lang w:val="en-US"/>
        </w:rPr>
        <w:t>modules</w:t>
      </w:r>
      <w:r w:rsidR="006C10F6">
        <w:rPr>
          <w:lang w:val="en-US"/>
        </w:rPr>
        <w:t xml:space="preserve"> </w:t>
      </w:r>
      <w:r>
        <w:rPr>
          <w:lang w:val="en-US"/>
        </w:rPr>
        <w:t xml:space="preserve">that will provide </w:t>
      </w:r>
      <w:r w:rsidR="000D5DB4">
        <w:rPr>
          <w:lang w:val="en-US"/>
        </w:rPr>
        <w:t xml:space="preserve">more </w:t>
      </w:r>
      <w:r>
        <w:rPr>
          <w:lang w:val="en-US"/>
        </w:rPr>
        <w:t xml:space="preserve">support </w:t>
      </w:r>
      <w:r w:rsidR="000D5DB4">
        <w:rPr>
          <w:lang w:val="en-US"/>
        </w:rPr>
        <w:t>specific for transfer</w:t>
      </w:r>
      <w:r w:rsidR="008D0B5C">
        <w:rPr>
          <w:lang w:val="en-US"/>
        </w:rPr>
        <w:t xml:space="preserve"> hazardous materials (Supplement I),</w:t>
      </w:r>
      <w:r w:rsidR="000D5DB4">
        <w:rPr>
          <w:lang w:val="en-US"/>
        </w:rPr>
        <w:t xml:space="preserve"> of </w:t>
      </w:r>
      <w:r w:rsidR="009E08FD" w:rsidRPr="009E08FD">
        <w:rPr>
          <w:lang w:val="en-US"/>
        </w:rPr>
        <w:t xml:space="preserve">human </w:t>
      </w:r>
      <w:r w:rsidR="00365678">
        <w:rPr>
          <w:lang w:val="en-US"/>
        </w:rPr>
        <w:t>material</w:t>
      </w:r>
      <w:r w:rsidR="008D0B5C">
        <w:rPr>
          <w:lang w:val="en-US"/>
        </w:rPr>
        <w:t xml:space="preserve"> and</w:t>
      </w:r>
      <w:r w:rsidR="00365678">
        <w:rPr>
          <w:lang w:val="en-US"/>
        </w:rPr>
        <w:t xml:space="preserve"> </w:t>
      </w:r>
      <w:r w:rsidR="008B7FF2">
        <w:rPr>
          <w:lang w:val="en-US"/>
        </w:rPr>
        <w:t xml:space="preserve">other </w:t>
      </w:r>
      <w:r w:rsidR="000B5471">
        <w:rPr>
          <w:lang w:val="en-US"/>
        </w:rPr>
        <w:t>biolo</w:t>
      </w:r>
      <w:r w:rsidR="009E08FD" w:rsidRPr="009E08FD">
        <w:rPr>
          <w:lang w:val="en-US"/>
        </w:rPr>
        <w:t>g</w:t>
      </w:r>
      <w:r w:rsidR="000B5471">
        <w:rPr>
          <w:lang w:val="en-US"/>
        </w:rPr>
        <w:t>i</w:t>
      </w:r>
      <w:r w:rsidR="0037361F">
        <w:rPr>
          <w:lang w:val="en-US"/>
        </w:rPr>
        <w:t>cal materials.</w:t>
      </w:r>
      <w:r w:rsidR="008B7FF2">
        <w:rPr>
          <w:lang w:val="en-US"/>
        </w:rPr>
        <w:t xml:space="preserve"> </w:t>
      </w:r>
    </w:p>
    <w:p w14:paraId="1B5FFD97" w14:textId="5A9A2C3F" w:rsidR="006434FD" w:rsidRPr="00A604AB" w:rsidRDefault="00574A41" w:rsidP="00FC6521">
      <w:pPr>
        <w:rPr>
          <w:lang w:val="en-US"/>
        </w:rPr>
      </w:pPr>
      <w:r>
        <w:rPr>
          <w:lang w:val="en-US"/>
        </w:rPr>
        <w:t xml:space="preserve">Each section addresses important issues, provides some general guidance, a set of options, and example clauses, followed by the source MTA template </w:t>
      </w:r>
      <w:r w:rsidR="00A604AB">
        <w:rPr>
          <w:lang w:val="en-US"/>
        </w:rPr>
        <w:t>between parentheses (</w:t>
      </w:r>
      <w:r w:rsidR="00C83CE7" w:rsidRPr="00A240AC">
        <w:rPr>
          <w:lang w:val="en-US"/>
        </w:rPr>
        <w:t>if unchanged, the</w:t>
      </w:r>
      <w:r w:rsidR="00A604AB">
        <w:rPr>
          <w:lang w:val="en-US"/>
        </w:rPr>
        <w:t xml:space="preserve"> examples clauses </w:t>
      </w:r>
      <w:r w:rsidR="00C83CE7" w:rsidRPr="00A240AC">
        <w:rPr>
          <w:lang w:val="en-US"/>
        </w:rPr>
        <w:t xml:space="preserve">are in </w:t>
      </w:r>
      <w:r w:rsidR="00C83CE7" w:rsidRPr="00A240AC">
        <w:rPr>
          <w:i/>
          <w:lang w:val="en-US"/>
        </w:rPr>
        <w:t>italic</w:t>
      </w:r>
      <w:r w:rsidR="00A604AB">
        <w:rPr>
          <w:lang w:val="en-US"/>
        </w:rPr>
        <w:t>).</w:t>
      </w:r>
    </w:p>
    <w:p w14:paraId="4C90408D" w14:textId="77777777" w:rsidR="006434FD" w:rsidRDefault="006434FD">
      <w:pPr>
        <w:rPr>
          <w:lang w:val="en-US"/>
        </w:rPr>
      </w:pPr>
      <w:r>
        <w:rPr>
          <w:lang w:val="en-US"/>
        </w:rPr>
        <w:br w:type="page"/>
      </w:r>
    </w:p>
    <w:p w14:paraId="550951FD" w14:textId="77777777" w:rsidR="00DE094E" w:rsidRPr="00D21859" w:rsidRDefault="006434FD" w:rsidP="00FC6521">
      <w:pPr>
        <w:rPr>
          <w:b/>
          <w:color w:val="00B0F0"/>
          <w:sz w:val="32"/>
          <w:lang w:val="en-US"/>
        </w:rPr>
      </w:pPr>
      <w:r w:rsidRPr="00D21859">
        <w:rPr>
          <w:b/>
          <w:color w:val="00B0F0"/>
          <w:sz w:val="32"/>
          <w:lang w:val="en-US"/>
        </w:rPr>
        <w:lastRenderedPageBreak/>
        <w:t>Core</w:t>
      </w:r>
    </w:p>
    <w:p w14:paraId="619B3EE9" w14:textId="77777777" w:rsidR="00DE094E" w:rsidRDefault="00DE094E" w:rsidP="00FC6521">
      <w:pPr>
        <w:rPr>
          <w:b/>
          <w:lang w:val="en-US"/>
        </w:rPr>
      </w:pPr>
      <w:r w:rsidRPr="00DE094E">
        <w:rPr>
          <w:b/>
          <w:lang w:val="en-US"/>
        </w:rPr>
        <w:t>Content</w:t>
      </w:r>
    </w:p>
    <w:p w14:paraId="1BC94EFB" w14:textId="77777777" w:rsidR="00DE094E" w:rsidRPr="00DE094E" w:rsidRDefault="00DE094E" w:rsidP="00DE094E">
      <w:pPr>
        <w:pStyle w:val="ListParagraph"/>
        <w:numPr>
          <w:ilvl w:val="0"/>
          <w:numId w:val="49"/>
        </w:numPr>
        <w:rPr>
          <w:lang w:val="en-US"/>
        </w:rPr>
      </w:pPr>
      <w:r w:rsidRPr="00DE094E">
        <w:rPr>
          <w:lang w:val="en-US"/>
        </w:rPr>
        <w:t>Title of the agreement</w:t>
      </w:r>
    </w:p>
    <w:p w14:paraId="14E7C0F6" w14:textId="12908138" w:rsidR="00DE094E" w:rsidRPr="00DE094E" w:rsidRDefault="00DE094E" w:rsidP="00DE094E">
      <w:pPr>
        <w:pStyle w:val="ListParagraph"/>
        <w:numPr>
          <w:ilvl w:val="0"/>
          <w:numId w:val="49"/>
        </w:numPr>
        <w:rPr>
          <w:lang w:val="en-US"/>
        </w:rPr>
      </w:pPr>
      <w:r w:rsidRPr="00DE094E">
        <w:rPr>
          <w:lang w:val="en-US"/>
        </w:rPr>
        <w:t>Parties to the agreement</w:t>
      </w:r>
      <w:r w:rsidR="00BA1415">
        <w:rPr>
          <w:lang w:val="en-US"/>
        </w:rPr>
        <w:t xml:space="preserve"> and Preamble</w:t>
      </w:r>
    </w:p>
    <w:p w14:paraId="19E265AD" w14:textId="77777777" w:rsidR="00DE094E" w:rsidRPr="00DE094E" w:rsidRDefault="00DE094E" w:rsidP="00DE094E">
      <w:pPr>
        <w:pStyle w:val="ListParagraph"/>
        <w:numPr>
          <w:ilvl w:val="0"/>
          <w:numId w:val="49"/>
        </w:numPr>
        <w:rPr>
          <w:lang w:val="en-US"/>
        </w:rPr>
      </w:pPr>
      <w:r w:rsidRPr="00DE094E">
        <w:rPr>
          <w:lang w:val="en-US"/>
        </w:rPr>
        <w:t>Material transferred</w:t>
      </w:r>
    </w:p>
    <w:p w14:paraId="1D635C31" w14:textId="77777777" w:rsidR="00DE094E" w:rsidRPr="00DE094E" w:rsidRDefault="00DE094E" w:rsidP="00DE094E">
      <w:pPr>
        <w:pStyle w:val="ListParagraph"/>
        <w:numPr>
          <w:ilvl w:val="0"/>
          <w:numId w:val="49"/>
        </w:numPr>
        <w:rPr>
          <w:lang w:val="en-US"/>
        </w:rPr>
      </w:pPr>
      <w:r w:rsidRPr="00DE094E">
        <w:rPr>
          <w:lang w:val="en-US"/>
        </w:rPr>
        <w:t>Definitions</w:t>
      </w:r>
    </w:p>
    <w:p w14:paraId="07D47C13" w14:textId="77777777" w:rsidR="00DE094E" w:rsidRPr="00DE094E" w:rsidRDefault="00DE094E" w:rsidP="00DE094E">
      <w:pPr>
        <w:pStyle w:val="ListParagraph"/>
        <w:numPr>
          <w:ilvl w:val="0"/>
          <w:numId w:val="49"/>
        </w:numPr>
        <w:rPr>
          <w:lang w:val="en-US"/>
        </w:rPr>
      </w:pPr>
      <w:r w:rsidRPr="00DE094E">
        <w:rPr>
          <w:lang w:val="en-US"/>
        </w:rPr>
        <w:t>Ownership rights</w:t>
      </w:r>
    </w:p>
    <w:p w14:paraId="7DA8A82F" w14:textId="77777777" w:rsidR="00DE094E" w:rsidRPr="00DE094E" w:rsidRDefault="00DE094E" w:rsidP="00DE094E">
      <w:pPr>
        <w:pStyle w:val="ListParagraph"/>
        <w:numPr>
          <w:ilvl w:val="0"/>
          <w:numId w:val="49"/>
        </w:numPr>
        <w:rPr>
          <w:lang w:val="en-US"/>
        </w:rPr>
      </w:pPr>
      <w:r w:rsidRPr="00DE094E">
        <w:rPr>
          <w:lang w:val="en-US"/>
        </w:rPr>
        <w:t>Third party transfer</w:t>
      </w:r>
    </w:p>
    <w:p w14:paraId="4A49179F" w14:textId="77777777" w:rsidR="00DE094E" w:rsidRPr="00DE094E" w:rsidRDefault="00DE094E" w:rsidP="00DE094E">
      <w:pPr>
        <w:pStyle w:val="ListParagraph"/>
        <w:numPr>
          <w:ilvl w:val="0"/>
          <w:numId w:val="49"/>
        </w:numPr>
        <w:rPr>
          <w:lang w:val="en-US"/>
        </w:rPr>
      </w:pPr>
      <w:r w:rsidRPr="00DE094E">
        <w:rPr>
          <w:lang w:val="en-US"/>
        </w:rPr>
        <w:t>Use conditions</w:t>
      </w:r>
    </w:p>
    <w:p w14:paraId="711C1509" w14:textId="77777777" w:rsidR="00DE094E" w:rsidRPr="00DE094E" w:rsidRDefault="00DE094E" w:rsidP="00DE094E">
      <w:pPr>
        <w:pStyle w:val="ListParagraph"/>
        <w:numPr>
          <w:ilvl w:val="0"/>
          <w:numId w:val="49"/>
        </w:numPr>
        <w:rPr>
          <w:lang w:val="en-US"/>
        </w:rPr>
      </w:pPr>
      <w:r w:rsidRPr="00DE094E">
        <w:rPr>
          <w:lang w:val="en-US"/>
        </w:rPr>
        <w:t>Intellectual Property and licensing</w:t>
      </w:r>
    </w:p>
    <w:p w14:paraId="5D5FF826" w14:textId="77777777" w:rsidR="00DE094E" w:rsidRPr="00DE094E" w:rsidRDefault="00DE094E" w:rsidP="00DE094E">
      <w:pPr>
        <w:pStyle w:val="ListParagraph"/>
        <w:numPr>
          <w:ilvl w:val="0"/>
          <w:numId w:val="49"/>
        </w:numPr>
        <w:rPr>
          <w:lang w:val="en-US"/>
        </w:rPr>
      </w:pPr>
      <w:r w:rsidRPr="00DE094E">
        <w:rPr>
          <w:lang w:val="en-US"/>
        </w:rPr>
        <w:t>Reporting and publication</w:t>
      </w:r>
    </w:p>
    <w:p w14:paraId="5D149571" w14:textId="79B5EE75" w:rsidR="00E2088E" w:rsidRDefault="00E2088E" w:rsidP="00DE094E">
      <w:pPr>
        <w:pStyle w:val="ListParagraph"/>
        <w:numPr>
          <w:ilvl w:val="0"/>
          <w:numId w:val="49"/>
        </w:numPr>
        <w:rPr>
          <w:lang w:val="en-US"/>
        </w:rPr>
      </w:pPr>
      <w:r>
        <w:rPr>
          <w:lang w:val="en-US"/>
        </w:rPr>
        <w:t>Confidentiality</w:t>
      </w:r>
    </w:p>
    <w:p w14:paraId="45BFA9A3" w14:textId="77777777" w:rsidR="00DE094E" w:rsidRPr="00DE094E" w:rsidRDefault="00DE094E" w:rsidP="00DE094E">
      <w:pPr>
        <w:pStyle w:val="ListParagraph"/>
        <w:numPr>
          <w:ilvl w:val="0"/>
          <w:numId w:val="49"/>
        </w:numPr>
        <w:rPr>
          <w:lang w:val="en-US"/>
        </w:rPr>
      </w:pPr>
      <w:r w:rsidRPr="00DE094E">
        <w:rPr>
          <w:lang w:val="en-US"/>
        </w:rPr>
        <w:t>Warranties, liabilities and indemnification</w:t>
      </w:r>
    </w:p>
    <w:p w14:paraId="64DBB844" w14:textId="77777777" w:rsidR="00DE094E" w:rsidRPr="00DE094E" w:rsidRDefault="00DE094E" w:rsidP="00DE094E">
      <w:pPr>
        <w:pStyle w:val="ListParagraph"/>
        <w:numPr>
          <w:ilvl w:val="0"/>
          <w:numId w:val="49"/>
        </w:numPr>
        <w:rPr>
          <w:lang w:val="en-US"/>
        </w:rPr>
      </w:pPr>
      <w:r w:rsidRPr="00DE094E">
        <w:rPr>
          <w:lang w:val="en-US"/>
        </w:rPr>
        <w:t>Miscellaneous</w:t>
      </w:r>
    </w:p>
    <w:p w14:paraId="5C38F1AD" w14:textId="77777777" w:rsidR="00DE094E" w:rsidRDefault="00DE094E" w:rsidP="00DE094E">
      <w:pPr>
        <w:pStyle w:val="ListParagraph"/>
        <w:numPr>
          <w:ilvl w:val="0"/>
          <w:numId w:val="49"/>
        </w:numPr>
        <w:rPr>
          <w:lang w:val="en-US"/>
        </w:rPr>
      </w:pPr>
      <w:r w:rsidRPr="00DE094E">
        <w:rPr>
          <w:lang w:val="en-US"/>
        </w:rPr>
        <w:t>Annexes</w:t>
      </w:r>
    </w:p>
    <w:p w14:paraId="5389F99C" w14:textId="310C4EEE" w:rsidR="00E2088E" w:rsidRDefault="00E2088E" w:rsidP="00E2088E">
      <w:pPr>
        <w:rPr>
          <w:lang w:val="en-US"/>
        </w:rPr>
      </w:pPr>
      <w:r w:rsidRPr="00E2088E">
        <w:rPr>
          <w:lang w:val="en-US"/>
        </w:rPr>
        <w:t>Supplement</w:t>
      </w:r>
      <w:r>
        <w:rPr>
          <w:lang w:val="en-US"/>
        </w:rPr>
        <w:t xml:space="preserve"> I: Hazardous material</w:t>
      </w:r>
    </w:p>
    <w:p w14:paraId="6DDC4247" w14:textId="75B2BA21" w:rsidR="009A4CE0" w:rsidRDefault="00E2088E" w:rsidP="00E2088E">
      <w:pPr>
        <w:rPr>
          <w:lang w:val="en-US"/>
        </w:rPr>
      </w:pPr>
      <w:r>
        <w:rPr>
          <w:lang w:val="en-US"/>
        </w:rPr>
        <w:t xml:space="preserve">Supplement II: </w:t>
      </w:r>
      <w:r w:rsidR="00BC38A3">
        <w:rPr>
          <w:lang w:val="en-US"/>
        </w:rPr>
        <w:t>List of MTA template used as input for this tool</w:t>
      </w:r>
    </w:p>
    <w:p w14:paraId="0F9C660C" w14:textId="77777777" w:rsidR="00DE094E" w:rsidRDefault="00DE094E">
      <w:pPr>
        <w:rPr>
          <w:lang w:val="en-US"/>
        </w:rPr>
      </w:pPr>
      <w:r>
        <w:rPr>
          <w:lang w:val="en-US"/>
        </w:rPr>
        <w:br w:type="page"/>
      </w:r>
    </w:p>
    <w:p w14:paraId="7E0398EC" w14:textId="77777777" w:rsidR="00DE094E" w:rsidRPr="00DE094E" w:rsidRDefault="00DE094E" w:rsidP="00FC6521">
      <w:pPr>
        <w:rPr>
          <w:b/>
          <w:lang w:val="en-US"/>
        </w:rPr>
      </w:pPr>
    </w:p>
    <w:p w14:paraId="6B0E8946" w14:textId="77777777" w:rsidR="000B290A" w:rsidRPr="00A240AC" w:rsidRDefault="000B290A" w:rsidP="003F1771">
      <w:pPr>
        <w:pStyle w:val="ListParagraph"/>
        <w:numPr>
          <w:ilvl w:val="0"/>
          <w:numId w:val="21"/>
        </w:numPr>
        <w:ind w:left="426" w:hanging="426"/>
        <w:rPr>
          <w:b/>
          <w:lang w:val="en-US"/>
        </w:rPr>
      </w:pPr>
      <w:r w:rsidRPr="00A240AC">
        <w:rPr>
          <w:b/>
          <w:lang w:val="en-US"/>
        </w:rPr>
        <w:t>Title of the agreement</w:t>
      </w:r>
    </w:p>
    <w:p w14:paraId="2A7318F0" w14:textId="0F655E8C" w:rsidR="00383F7C" w:rsidRDefault="00383F7C" w:rsidP="00480E77">
      <w:pPr>
        <w:ind w:left="426" w:hanging="1"/>
        <w:jc w:val="both"/>
        <w:rPr>
          <w:lang w:val="en-US"/>
        </w:rPr>
      </w:pPr>
      <w:r>
        <w:rPr>
          <w:lang w:val="en-US"/>
        </w:rPr>
        <w:t xml:space="preserve">Besides the title of the agreement, it is useful (specifically during the negotiations and multiple exchange of different versions of the draft proposal of the agreement) to </w:t>
      </w:r>
      <w:r w:rsidR="009E08FD" w:rsidRPr="003F1771">
        <w:rPr>
          <w:lang w:val="en-US"/>
        </w:rPr>
        <w:t xml:space="preserve">provide a version number and date </w:t>
      </w:r>
      <w:r>
        <w:rPr>
          <w:lang w:val="en-US"/>
        </w:rPr>
        <w:t>with each revision</w:t>
      </w:r>
      <w:r w:rsidR="009E08FD" w:rsidRPr="003F1771">
        <w:rPr>
          <w:lang w:val="en-US"/>
        </w:rPr>
        <w:t xml:space="preserve"> </w:t>
      </w:r>
      <w:r>
        <w:rPr>
          <w:lang w:val="en-US"/>
        </w:rPr>
        <w:t>version of the</w:t>
      </w:r>
      <w:r w:rsidR="009E08FD" w:rsidRPr="003F1771">
        <w:rPr>
          <w:lang w:val="en-US"/>
        </w:rPr>
        <w:t xml:space="preserve"> agreement</w:t>
      </w:r>
      <w:r w:rsidR="003F1771">
        <w:rPr>
          <w:lang w:val="en-US"/>
        </w:rPr>
        <w:t>.</w:t>
      </w:r>
      <w:r>
        <w:rPr>
          <w:lang w:val="en-US"/>
        </w:rPr>
        <w:t xml:space="preserve"> This way parties to the agreement are always aware which version is the last one and which version they are signing at the end. Th</w:t>
      </w:r>
      <w:r w:rsidR="00855DCB">
        <w:rPr>
          <w:lang w:val="en-US"/>
        </w:rPr>
        <w:t>e</w:t>
      </w:r>
      <w:r>
        <w:rPr>
          <w:lang w:val="en-US"/>
        </w:rPr>
        <w:t xml:space="preserve"> version number(s) and associated date(s) can be noted down in the </w:t>
      </w:r>
      <w:r w:rsidRPr="00383F7C">
        <w:rPr>
          <w:i/>
          <w:lang w:val="en-US"/>
        </w:rPr>
        <w:t xml:space="preserve">footer </w:t>
      </w:r>
      <w:r>
        <w:rPr>
          <w:lang w:val="en-US"/>
        </w:rPr>
        <w:t>(bottom of the page) and then revised there each time needed.</w:t>
      </w:r>
    </w:p>
    <w:p w14:paraId="6A944E9A" w14:textId="4574BC92" w:rsidR="000B290A" w:rsidRDefault="000B290A" w:rsidP="003F1771">
      <w:pPr>
        <w:ind w:left="426"/>
        <w:rPr>
          <w:lang w:val="en-US"/>
        </w:rPr>
      </w:pPr>
      <w:r w:rsidRPr="00C83CE7">
        <w:rPr>
          <w:lang w:val="en-US"/>
        </w:rPr>
        <w:t>It is useful to include key information on the scope/restrictions in the subtitle, e.g., “for Non-commercial Recipients only”</w:t>
      </w:r>
      <w:r w:rsidR="003F1771">
        <w:rPr>
          <w:lang w:val="en-US"/>
        </w:rPr>
        <w:t>.</w:t>
      </w:r>
    </w:p>
    <w:p w14:paraId="56986AAC" w14:textId="77777777" w:rsidR="003F1771" w:rsidRPr="00C83CE7" w:rsidRDefault="003F1771" w:rsidP="003F1771">
      <w:pPr>
        <w:ind w:left="426"/>
        <w:rPr>
          <w:lang w:val="en-US"/>
        </w:rPr>
      </w:pPr>
      <w:r w:rsidRPr="001E1E5D">
        <w:rPr>
          <w:lang w:val="en-US"/>
        </w:rPr>
        <w:t>If needed, a summary of the purpose of the MTA can be given</w:t>
      </w:r>
      <w:r>
        <w:rPr>
          <w:lang w:val="en-US"/>
        </w:rPr>
        <w:t>.</w:t>
      </w:r>
    </w:p>
    <w:p w14:paraId="30412493" w14:textId="7513B589" w:rsidR="00A240AC" w:rsidRPr="00AF776B" w:rsidRDefault="00FC6521" w:rsidP="003F1771">
      <w:pPr>
        <w:pStyle w:val="ListParagraph"/>
        <w:numPr>
          <w:ilvl w:val="0"/>
          <w:numId w:val="21"/>
        </w:numPr>
        <w:ind w:left="426" w:hanging="426"/>
        <w:rPr>
          <w:lang w:val="en-US"/>
        </w:rPr>
      </w:pPr>
      <w:r w:rsidRPr="00AF776B">
        <w:rPr>
          <w:b/>
          <w:lang w:val="en-US"/>
        </w:rPr>
        <w:t>Parties to the agreement</w:t>
      </w:r>
      <w:r w:rsidR="00BA1415">
        <w:rPr>
          <w:b/>
          <w:lang w:val="en-US"/>
        </w:rPr>
        <w:t xml:space="preserve"> and Preamble</w:t>
      </w:r>
    </w:p>
    <w:p w14:paraId="4E24D7F2" w14:textId="57D1C571" w:rsidR="00A240AC" w:rsidRPr="00A240AC" w:rsidRDefault="001E1E5D" w:rsidP="003F1771">
      <w:pPr>
        <w:pStyle w:val="ListParagraph"/>
        <w:numPr>
          <w:ilvl w:val="1"/>
          <w:numId w:val="22"/>
        </w:numPr>
        <w:ind w:left="1134" w:hanging="720"/>
        <w:rPr>
          <w:lang w:val="en-US"/>
        </w:rPr>
      </w:pPr>
      <w:r w:rsidRPr="00A240AC">
        <w:rPr>
          <w:lang w:val="en-US"/>
        </w:rPr>
        <w:t>F</w:t>
      </w:r>
      <w:r w:rsidR="008D00BA" w:rsidRPr="00A240AC">
        <w:rPr>
          <w:lang w:val="en-US"/>
        </w:rPr>
        <w:t>ull n</w:t>
      </w:r>
      <w:r w:rsidR="00FC6521" w:rsidRPr="00A240AC">
        <w:rPr>
          <w:lang w:val="en-US"/>
        </w:rPr>
        <w:t xml:space="preserve">ame </w:t>
      </w:r>
      <w:r w:rsidR="00810BC3" w:rsidRPr="00A240AC">
        <w:rPr>
          <w:lang w:val="en-US"/>
        </w:rPr>
        <w:t>of the</w:t>
      </w:r>
      <w:r w:rsidR="00FC6521" w:rsidRPr="00A240AC">
        <w:rPr>
          <w:lang w:val="en-US"/>
        </w:rPr>
        <w:t xml:space="preserve"> Provider/Donor </w:t>
      </w:r>
      <w:proofErr w:type="spellStart"/>
      <w:r w:rsidR="00FC6521" w:rsidRPr="00A240AC">
        <w:rPr>
          <w:lang w:val="en-US"/>
        </w:rPr>
        <w:t>Organisation</w:t>
      </w:r>
      <w:proofErr w:type="spellEnd"/>
      <w:r w:rsidR="00264CCA" w:rsidRPr="00A240AC">
        <w:rPr>
          <w:lang w:val="en-US"/>
        </w:rPr>
        <w:t>/Entity</w:t>
      </w:r>
      <w:r w:rsidR="00810BC3" w:rsidRPr="00A240AC">
        <w:rPr>
          <w:lang w:val="en-US"/>
        </w:rPr>
        <w:t xml:space="preserve"> and its address (registered office /principal place of business), and the person acting as </w:t>
      </w:r>
      <w:r w:rsidR="00306805" w:rsidRPr="00A240AC">
        <w:rPr>
          <w:lang w:val="en-US"/>
        </w:rPr>
        <w:t xml:space="preserve">duly </w:t>
      </w:r>
      <w:r w:rsidR="00810BC3" w:rsidRPr="00A240AC">
        <w:rPr>
          <w:lang w:val="en-US"/>
        </w:rPr>
        <w:t>authorized signatory (Provider/Donor scientist, or other natural person)</w:t>
      </w:r>
      <w:r w:rsidR="004738BD">
        <w:rPr>
          <w:lang w:val="en-US"/>
        </w:rPr>
        <w:t>;</w:t>
      </w:r>
    </w:p>
    <w:p w14:paraId="767D2FC2" w14:textId="25906B20" w:rsidR="001E1E5D" w:rsidRDefault="008D00BA" w:rsidP="003F1771">
      <w:pPr>
        <w:pStyle w:val="ListParagraph"/>
        <w:numPr>
          <w:ilvl w:val="1"/>
          <w:numId w:val="22"/>
        </w:numPr>
        <w:ind w:left="1134" w:hanging="720"/>
        <w:rPr>
          <w:lang w:val="en-US"/>
        </w:rPr>
      </w:pPr>
      <w:r w:rsidRPr="00A240AC">
        <w:rPr>
          <w:lang w:val="en-US"/>
        </w:rPr>
        <w:t>Full n</w:t>
      </w:r>
      <w:r w:rsidR="00810BC3" w:rsidRPr="00A240AC">
        <w:rPr>
          <w:lang w:val="en-US"/>
        </w:rPr>
        <w:t xml:space="preserve">ame of the Recipient </w:t>
      </w:r>
      <w:proofErr w:type="spellStart"/>
      <w:r w:rsidR="00810BC3" w:rsidRPr="00A240AC">
        <w:rPr>
          <w:lang w:val="en-US"/>
        </w:rPr>
        <w:t>Organisation</w:t>
      </w:r>
      <w:proofErr w:type="spellEnd"/>
      <w:r w:rsidR="00264CCA" w:rsidRPr="00A240AC">
        <w:rPr>
          <w:lang w:val="en-US"/>
        </w:rPr>
        <w:t>/Entity</w:t>
      </w:r>
      <w:r w:rsidR="00810BC3" w:rsidRPr="00A240AC">
        <w:rPr>
          <w:lang w:val="en-US"/>
        </w:rPr>
        <w:t xml:space="preserve"> and its address (registered office /principal place of business), the person acting on behalf of that organization as </w:t>
      </w:r>
      <w:r w:rsidR="00306805" w:rsidRPr="00A240AC">
        <w:rPr>
          <w:lang w:val="en-US"/>
        </w:rPr>
        <w:t xml:space="preserve">duly </w:t>
      </w:r>
      <w:r w:rsidR="00810BC3" w:rsidRPr="00A240AC">
        <w:rPr>
          <w:lang w:val="en-US"/>
        </w:rPr>
        <w:t>authorized signatory</w:t>
      </w:r>
      <w:r w:rsidR="00306805" w:rsidRPr="00A240AC">
        <w:rPr>
          <w:lang w:val="en-US"/>
        </w:rPr>
        <w:t>, and/or</w:t>
      </w:r>
      <w:r w:rsidR="00810BC3" w:rsidRPr="00A240AC">
        <w:rPr>
          <w:lang w:val="en-US"/>
        </w:rPr>
        <w:t xml:space="preserve"> </w:t>
      </w:r>
      <w:r w:rsidR="00306805" w:rsidRPr="00A240AC">
        <w:rPr>
          <w:lang w:val="en-US"/>
        </w:rPr>
        <w:t xml:space="preserve">the </w:t>
      </w:r>
      <w:r w:rsidR="00810BC3" w:rsidRPr="00A240AC">
        <w:rPr>
          <w:lang w:val="en-US"/>
        </w:rPr>
        <w:t>Recipient Scientist</w:t>
      </w:r>
      <w:r w:rsidR="00D14B02" w:rsidRPr="00A240AC">
        <w:rPr>
          <w:lang w:val="en-US"/>
        </w:rPr>
        <w:t xml:space="preserve"> (include the Recipient Scientist address if different)</w:t>
      </w:r>
      <w:r w:rsidR="004738BD">
        <w:rPr>
          <w:lang w:val="en-US"/>
        </w:rPr>
        <w:t>;</w:t>
      </w:r>
    </w:p>
    <w:p w14:paraId="173C6805" w14:textId="77777777" w:rsidR="00480E77" w:rsidRDefault="00C4626B" w:rsidP="00480E77">
      <w:pPr>
        <w:pStyle w:val="ListParagraph"/>
        <w:numPr>
          <w:ilvl w:val="1"/>
          <w:numId w:val="22"/>
        </w:numPr>
        <w:ind w:left="1134" w:hanging="720"/>
        <w:rPr>
          <w:lang w:val="en-US"/>
        </w:rPr>
      </w:pPr>
      <w:r w:rsidRPr="00480E77">
        <w:rPr>
          <w:lang w:val="en-US"/>
        </w:rPr>
        <w:t>If considered re</w:t>
      </w:r>
      <w:r w:rsidR="008D00BA" w:rsidRPr="00480E77">
        <w:rPr>
          <w:lang w:val="en-US"/>
        </w:rPr>
        <w:t xml:space="preserve">levant to the agreement, a </w:t>
      </w:r>
      <w:r w:rsidR="00C02FEA" w:rsidRPr="00480E77">
        <w:rPr>
          <w:lang w:val="en-US"/>
        </w:rPr>
        <w:t xml:space="preserve">concise </w:t>
      </w:r>
      <w:r w:rsidR="008D00BA" w:rsidRPr="00480E77">
        <w:rPr>
          <w:lang w:val="en-US"/>
        </w:rPr>
        <w:t xml:space="preserve">description or statement on </w:t>
      </w:r>
      <w:r w:rsidR="0012202D" w:rsidRPr="00480E77">
        <w:rPr>
          <w:lang w:val="en-US"/>
        </w:rPr>
        <w:t>the nature</w:t>
      </w:r>
      <w:r w:rsidR="00A75119" w:rsidRPr="00480E77">
        <w:rPr>
          <w:lang w:val="en-US"/>
        </w:rPr>
        <w:t>,</w:t>
      </w:r>
      <w:r w:rsidR="0012202D" w:rsidRPr="00480E77">
        <w:rPr>
          <w:lang w:val="en-US"/>
        </w:rPr>
        <w:t xml:space="preserve"> m</w:t>
      </w:r>
      <w:r w:rsidR="00810BC3" w:rsidRPr="00480E77">
        <w:rPr>
          <w:lang w:val="en-US"/>
        </w:rPr>
        <w:t>ission</w:t>
      </w:r>
      <w:r w:rsidR="008D00BA" w:rsidRPr="00480E77">
        <w:rPr>
          <w:lang w:val="en-US"/>
        </w:rPr>
        <w:t xml:space="preserve">, or other general information </w:t>
      </w:r>
      <w:r w:rsidRPr="00480E77">
        <w:rPr>
          <w:lang w:val="en-US"/>
        </w:rPr>
        <w:t xml:space="preserve">of </w:t>
      </w:r>
      <w:r w:rsidR="008D00BA" w:rsidRPr="00480E77">
        <w:rPr>
          <w:lang w:val="en-US"/>
        </w:rPr>
        <w:t xml:space="preserve">the </w:t>
      </w:r>
      <w:proofErr w:type="spellStart"/>
      <w:r w:rsidR="00C02FEA" w:rsidRPr="00480E77">
        <w:rPr>
          <w:lang w:val="en-US"/>
        </w:rPr>
        <w:t>O</w:t>
      </w:r>
      <w:r w:rsidR="0012202D" w:rsidRPr="00480E77">
        <w:rPr>
          <w:lang w:val="en-US"/>
        </w:rPr>
        <w:t>rganisations</w:t>
      </w:r>
      <w:proofErr w:type="spellEnd"/>
      <w:r w:rsidR="0012202D" w:rsidRPr="00480E77">
        <w:rPr>
          <w:lang w:val="en-US"/>
        </w:rPr>
        <w:t xml:space="preserve"> </w:t>
      </w:r>
      <w:r w:rsidR="00A75119" w:rsidRPr="00480E77">
        <w:rPr>
          <w:lang w:val="en-US"/>
        </w:rPr>
        <w:t>which are party</w:t>
      </w:r>
      <w:r w:rsidR="00810BC3" w:rsidRPr="00480E77">
        <w:rPr>
          <w:lang w:val="en-US"/>
        </w:rPr>
        <w:t xml:space="preserve"> </w:t>
      </w:r>
      <w:r w:rsidR="008D00BA" w:rsidRPr="00480E77">
        <w:rPr>
          <w:lang w:val="en-US"/>
        </w:rPr>
        <w:t>could be added</w:t>
      </w:r>
      <w:r w:rsidR="00650342" w:rsidRPr="00480E77">
        <w:rPr>
          <w:lang w:val="en-US"/>
        </w:rPr>
        <w:t xml:space="preserve"> and expressed in the preamble of the Agreement</w:t>
      </w:r>
      <w:r w:rsidR="008D00BA" w:rsidRPr="00480E77">
        <w:rPr>
          <w:lang w:val="en-US"/>
        </w:rPr>
        <w:t>.</w:t>
      </w:r>
    </w:p>
    <w:p w14:paraId="4AF3393E" w14:textId="036F48B6" w:rsidR="00725BBD" w:rsidRPr="00480E77" w:rsidRDefault="00725BBD" w:rsidP="00480E77">
      <w:pPr>
        <w:ind w:left="414"/>
        <w:rPr>
          <w:lang w:val="en-US"/>
        </w:rPr>
      </w:pPr>
      <w:r w:rsidRPr="00480E77">
        <w:rPr>
          <w:sz w:val="20"/>
          <w:szCs w:val="20"/>
          <w:lang w:val="en-US"/>
        </w:rPr>
        <w:t>Example:</w:t>
      </w:r>
    </w:p>
    <w:p w14:paraId="4EA7DBD4" w14:textId="7BF6ED1C" w:rsidR="00650342" w:rsidRPr="00725BBD" w:rsidRDefault="00650342" w:rsidP="00480E77">
      <w:pPr>
        <w:ind w:left="709" w:hanging="283"/>
        <w:rPr>
          <w:sz w:val="20"/>
          <w:szCs w:val="20"/>
          <w:lang w:val="en-GB"/>
        </w:rPr>
      </w:pPr>
      <w:r w:rsidRPr="00725BBD">
        <w:rPr>
          <w:b/>
          <w:sz w:val="20"/>
          <w:szCs w:val="20"/>
          <w:lang w:val="en-US"/>
        </w:rPr>
        <w:t>WHEREAS:</w:t>
      </w:r>
    </w:p>
    <w:p w14:paraId="2B62927A" w14:textId="1909397F" w:rsidR="00650342" w:rsidRPr="00650342" w:rsidRDefault="00650342" w:rsidP="00480E77">
      <w:pPr>
        <w:numPr>
          <w:ilvl w:val="0"/>
          <w:numId w:val="56"/>
        </w:numPr>
        <w:ind w:hanging="283"/>
        <w:rPr>
          <w:sz w:val="20"/>
          <w:szCs w:val="20"/>
          <w:lang w:val="en-US"/>
        </w:rPr>
      </w:pPr>
      <w:r w:rsidRPr="00650342">
        <w:rPr>
          <w:sz w:val="20"/>
          <w:szCs w:val="20"/>
          <w:lang w:val="en-US"/>
        </w:rPr>
        <w:t>Party 1 is a</w:t>
      </w:r>
      <w:r w:rsidR="00725BBD">
        <w:rPr>
          <w:sz w:val="20"/>
          <w:szCs w:val="20"/>
          <w:lang w:val="en-US"/>
        </w:rPr>
        <w:t>…………………………………</w:t>
      </w:r>
      <w:r w:rsidRPr="00650342">
        <w:rPr>
          <w:sz w:val="20"/>
          <w:szCs w:val="20"/>
          <w:lang w:val="en-US"/>
        </w:rPr>
        <w:t>;</w:t>
      </w:r>
    </w:p>
    <w:p w14:paraId="6D6B5573" w14:textId="77777777" w:rsidR="00480E77" w:rsidRPr="00480E77" w:rsidRDefault="00650342" w:rsidP="00480E77">
      <w:pPr>
        <w:numPr>
          <w:ilvl w:val="0"/>
          <w:numId w:val="56"/>
        </w:numPr>
        <w:spacing w:after="0" w:line="240" w:lineRule="auto"/>
        <w:ind w:left="705" w:hanging="283"/>
        <w:jc w:val="both"/>
        <w:rPr>
          <w:rFonts w:ascii="Calibri" w:hAnsi="Calibri" w:cs="Calibri"/>
          <w:sz w:val="20"/>
          <w:szCs w:val="20"/>
          <w:lang w:val="en-US"/>
        </w:rPr>
      </w:pPr>
      <w:r w:rsidRPr="00480E77">
        <w:rPr>
          <w:sz w:val="20"/>
          <w:szCs w:val="20"/>
          <w:lang w:val="en-US"/>
        </w:rPr>
        <w:t>Party 2 is a</w:t>
      </w:r>
      <w:r w:rsidR="00725BBD" w:rsidRPr="00480E77">
        <w:rPr>
          <w:sz w:val="20"/>
          <w:szCs w:val="20"/>
          <w:lang w:val="en-US"/>
        </w:rPr>
        <w:t>…………………………………;</w:t>
      </w:r>
    </w:p>
    <w:p w14:paraId="3D1E02D5" w14:textId="51B13424" w:rsidR="00650342" w:rsidRDefault="00650342" w:rsidP="00480E77">
      <w:pPr>
        <w:numPr>
          <w:ilvl w:val="0"/>
          <w:numId w:val="56"/>
        </w:numPr>
        <w:spacing w:after="0" w:line="240" w:lineRule="auto"/>
        <w:ind w:left="705" w:hanging="283"/>
        <w:jc w:val="both"/>
        <w:rPr>
          <w:rFonts w:ascii="Calibri" w:hAnsi="Calibri" w:cs="Calibri"/>
          <w:sz w:val="20"/>
          <w:szCs w:val="20"/>
          <w:lang w:val="en-US"/>
        </w:rPr>
      </w:pPr>
      <w:r w:rsidRPr="00480E77">
        <w:rPr>
          <w:rFonts w:ascii="Calibri" w:hAnsi="Calibri" w:cs="Calibri"/>
          <w:snapToGrid w:val="0"/>
          <w:sz w:val="20"/>
          <w:szCs w:val="20"/>
          <w:lang w:val="en-US"/>
        </w:rPr>
        <w:t>Parties wish to establish</w:t>
      </w:r>
      <w:r w:rsidR="00725BBD" w:rsidRPr="00480E77">
        <w:rPr>
          <w:rFonts w:ascii="Calibri" w:hAnsi="Calibri" w:cs="Calibri"/>
          <w:snapToGrid w:val="0"/>
          <w:sz w:val="20"/>
          <w:szCs w:val="20"/>
          <w:lang w:val="en-US"/>
        </w:rPr>
        <w:t>..................u</w:t>
      </w:r>
      <w:r w:rsidRPr="00480E77">
        <w:rPr>
          <w:rFonts w:ascii="Calibri" w:hAnsi="Calibri" w:cs="Calibri"/>
          <w:snapToGrid w:val="0"/>
          <w:sz w:val="20"/>
          <w:szCs w:val="20"/>
          <w:lang w:val="en-US"/>
        </w:rPr>
        <w:t xml:space="preserve">nder the terms of this Agreement and more specifically </w:t>
      </w:r>
      <w:r w:rsidR="00725BBD" w:rsidRPr="00480E77">
        <w:rPr>
          <w:rFonts w:ascii="Calibri" w:hAnsi="Calibri" w:cs="Calibri"/>
          <w:snapToGrid w:val="0"/>
          <w:sz w:val="20"/>
          <w:szCs w:val="20"/>
          <w:lang w:val="en-US"/>
        </w:rPr>
        <w:t>............................</w:t>
      </w:r>
      <w:r w:rsidRPr="00480E77">
        <w:rPr>
          <w:rFonts w:ascii="Calibri" w:hAnsi="Calibri" w:cs="Calibri"/>
          <w:sz w:val="20"/>
          <w:szCs w:val="20"/>
          <w:lang w:val="en-US"/>
        </w:rPr>
        <w:t>;</w:t>
      </w:r>
    </w:p>
    <w:p w14:paraId="3D09F6AE" w14:textId="58DAF7B9" w:rsidR="003F1771" w:rsidRDefault="00650342" w:rsidP="00480E77">
      <w:pPr>
        <w:numPr>
          <w:ilvl w:val="0"/>
          <w:numId w:val="56"/>
        </w:numPr>
        <w:spacing w:after="0" w:line="240" w:lineRule="auto"/>
        <w:ind w:left="705" w:hanging="283"/>
        <w:jc w:val="both"/>
        <w:rPr>
          <w:rFonts w:ascii="Calibri" w:hAnsi="Calibri" w:cs="Calibri"/>
          <w:sz w:val="20"/>
          <w:szCs w:val="20"/>
          <w:lang w:val="en-US"/>
        </w:rPr>
      </w:pPr>
      <w:r w:rsidRPr="00480E77">
        <w:rPr>
          <w:rFonts w:ascii="Calibri" w:hAnsi="Calibri" w:cs="Calibri"/>
          <w:sz w:val="20"/>
          <w:szCs w:val="20"/>
          <w:lang w:val="en-US"/>
        </w:rPr>
        <w:t>This MTA will serve as an agreement under which Parties</w:t>
      </w:r>
      <w:r w:rsidR="00725BBD" w:rsidRPr="00480E77">
        <w:rPr>
          <w:rFonts w:ascii="Calibri" w:hAnsi="Calibri" w:cs="Calibri"/>
          <w:sz w:val="20"/>
          <w:szCs w:val="20"/>
          <w:lang w:val="en-US"/>
        </w:rPr>
        <w:t>………………………………………………</w:t>
      </w:r>
    </w:p>
    <w:p w14:paraId="3DE745C7" w14:textId="77777777" w:rsidR="00480E77" w:rsidRDefault="00480E77" w:rsidP="00480E77">
      <w:pPr>
        <w:spacing w:after="0" w:line="240" w:lineRule="auto"/>
        <w:jc w:val="both"/>
        <w:rPr>
          <w:rFonts w:ascii="Calibri" w:hAnsi="Calibri" w:cs="Calibri"/>
          <w:sz w:val="20"/>
          <w:szCs w:val="20"/>
          <w:lang w:val="en-US"/>
        </w:rPr>
      </w:pPr>
    </w:p>
    <w:p w14:paraId="20C6485D" w14:textId="481AB264" w:rsidR="00480E77" w:rsidRDefault="00480E77" w:rsidP="00480E77">
      <w:pPr>
        <w:spacing w:after="0" w:line="240" w:lineRule="auto"/>
        <w:rPr>
          <w:rFonts w:ascii="Calibri" w:hAnsi="Calibri" w:cs="Calibri"/>
          <w:b/>
          <w:sz w:val="20"/>
          <w:szCs w:val="20"/>
          <w:lang w:val="en-US"/>
        </w:rPr>
      </w:pPr>
    </w:p>
    <w:p w14:paraId="424946C7" w14:textId="6020889A" w:rsidR="00C02FEA" w:rsidRPr="00480E77" w:rsidRDefault="00480E77" w:rsidP="00480E77">
      <w:pPr>
        <w:spacing w:after="0" w:line="240" w:lineRule="auto"/>
        <w:ind w:left="426" w:hanging="426"/>
        <w:rPr>
          <w:rFonts w:ascii="Calibri" w:hAnsi="Calibri" w:cs="Calibri"/>
          <w:sz w:val="20"/>
          <w:szCs w:val="20"/>
          <w:lang w:val="en-US"/>
        </w:rPr>
      </w:pPr>
      <w:r>
        <w:rPr>
          <w:b/>
          <w:lang w:val="en-US"/>
        </w:rPr>
        <w:t xml:space="preserve">3. </w:t>
      </w:r>
      <w:r>
        <w:rPr>
          <w:b/>
          <w:lang w:val="en-US"/>
        </w:rPr>
        <w:tab/>
      </w:r>
      <w:r w:rsidR="00D7175B" w:rsidRPr="00480E77">
        <w:rPr>
          <w:b/>
          <w:lang w:val="en-US"/>
        </w:rPr>
        <w:t xml:space="preserve">Materials transferred </w:t>
      </w:r>
      <w:r w:rsidR="00C02FEA" w:rsidRPr="00480E77">
        <w:rPr>
          <w:b/>
          <w:lang w:val="en-US"/>
        </w:rPr>
        <w:br/>
      </w:r>
      <w:r w:rsidR="00C02FEA" w:rsidRPr="00650342">
        <w:rPr>
          <w:lang w:val="en-US"/>
        </w:rPr>
        <w:t>Material must be</w:t>
      </w:r>
      <w:r w:rsidR="00D7175B" w:rsidRPr="00650342">
        <w:rPr>
          <w:lang w:val="en-US"/>
        </w:rPr>
        <w:t xml:space="preserve"> listed as text in the agreement or</w:t>
      </w:r>
      <w:r w:rsidR="00C02FEA" w:rsidRPr="00650342">
        <w:rPr>
          <w:lang w:val="en-US"/>
        </w:rPr>
        <w:t xml:space="preserve"> appended in </w:t>
      </w:r>
      <w:r w:rsidR="00D7175B" w:rsidRPr="00650342">
        <w:rPr>
          <w:lang w:val="en-US"/>
        </w:rPr>
        <w:t>annex – require</w:t>
      </w:r>
      <w:r w:rsidR="00B128B8" w:rsidRPr="00650342">
        <w:rPr>
          <w:lang w:val="en-US"/>
        </w:rPr>
        <w:t>d are</w:t>
      </w:r>
      <w:r w:rsidR="00C02FEA" w:rsidRPr="00650342">
        <w:rPr>
          <w:lang w:val="en-US"/>
        </w:rPr>
        <w:t>:</w:t>
      </w:r>
    </w:p>
    <w:p w14:paraId="102D2AC5" w14:textId="306A73C2" w:rsidR="00C02FEA" w:rsidRPr="00C02FEA" w:rsidRDefault="00B128B8" w:rsidP="003F1771">
      <w:pPr>
        <w:pStyle w:val="ListParagraph"/>
        <w:numPr>
          <w:ilvl w:val="1"/>
          <w:numId w:val="23"/>
        </w:numPr>
        <w:ind w:hanging="502"/>
        <w:rPr>
          <w:lang w:val="en-US"/>
        </w:rPr>
      </w:pPr>
      <w:r w:rsidRPr="00C02FEA">
        <w:rPr>
          <w:lang w:val="en-US"/>
        </w:rPr>
        <w:t>(</w:t>
      </w:r>
      <w:r w:rsidR="00C02FEA" w:rsidRPr="00C02FEA">
        <w:rPr>
          <w:lang w:val="en-US"/>
        </w:rPr>
        <w:t>U</w:t>
      </w:r>
      <w:r w:rsidR="00D7175B" w:rsidRPr="00C02FEA">
        <w:rPr>
          <w:lang w:val="en-US"/>
        </w:rPr>
        <w:t>nique</w:t>
      </w:r>
      <w:r w:rsidRPr="00C02FEA">
        <w:rPr>
          <w:lang w:val="en-US"/>
        </w:rPr>
        <w:t>)</w:t>
      </w:r>
      <w:r w:rsidR="00D7175B" w:rsidRPr="00C02FEA">
        <w:rPr>
          <w:lang w:val="en-US"/>
        </w:rPr>
        <w:t xml:space="preserve"> </w:t>
      </w:r>
      <w:r w:rsidR="00C02FEA" w:rsidRPr="00C02FEA">
        <w:rPr>
          <w:lang w:val="en-US"/>
        </w:rPr>
        <w:t>I</w:t>
      </w:r>
      <w:r w:rsidR="00D7175B" w:rsidRPr="00C02FEA">
        <w:rPr>
          <w:lang w:val="en-US"/>
        </w:rPr>
        <w:t>dentif</w:t>
      </w:r>
      <w:r w:rsidR="00F0446E">
        <w:rPr>
          <w:lang w:val="en-US"/>
        </w:rPr>
        <w:t>i</w:t>
      </w:r>
      <w:r w:rsidR="00D7175B" w:rsidRPr="00C02FEA">
        <w:rPr>
          <w:lang w:val="en-US"/>
        </w:rPr>
        <w:t>ers</w:t>
      </w:r>
      <w:r w:rsidR="008A785A">
        <w:rPr>
          <w:lang w:val="en-US"/>
        </w:rPr>
        <w:t>, if applicable</w:t>
      </w:r>
      <w:r w:rsidR="004738BD">
        <w:rPr>
          <w:lang w:val="en-US"/>
        </w:rPr>
        <w:t>;</w:t>
      </w:r>
      <w:r w:rsidR="008A785A">
        <w:rPr>
          <w:lang w:val="en-US"/>
        </w:rPr>
        <w:t xml:space="preserve"> </w:t>
      </w:r>
    </w:p>
    <w:p w14:paraId="2FCE7F50" w14:textId="7EE797BD" w:rsidR="00C02FEA" w:rsidRPr="00C02FEA" w:rsidRDefault="00C02FEA" w:rsidP="003F1771">
      <w:pPr>
        <w:pStyle w:val="ListParagraph"/>
        <w:numPr>
          <w:ilvl w:val="1"/>
          <w:numId w:val="23"/>
        </w:numPr>
        <w:ind w:hanging="502"/>
        <w:rPr>
          <w:lang w:val="en-US"/>
        </w:rPr>
      </w:pPr>
      <w:r w:rsidRPr="00C02FEA">
        <w:rPr>
          <w:lang w:val="en-US"/>
        </w:rPr>
        <w:t>N</w:t>
      </w:r>
      <w:r w:rsidR="00D7175B" w:rsidRPr="00C02FEA">
        <w:rPr>
          <w:lang w:val="en-US"/>
        </w:rPr>
        <w:t xml:space="preserve">ames </w:t>
      </w:r>
      <w:r w:rsidR="008A785A">
        <w:rPr>
          <w:lang w:val="en-US"/>
        </w:rPr>
        <w:t xml:space="preserve">or circumscription </w:t>
      </w:r>
      <w:r w:rsidR="00D7175B" w:rsidRPr="00C02FEA">
        <w:rPr>
          <w:lang w:val="en-US"/>
        </w:rPr>
        <w:t xml:space="preserve">of materials (substance name, </w:t>
      </w:r>
      <w:r w:rsidR="00B128B8" w:rsidRPr="00C02FEA">
        <w:rPr>
          <w:lang w:val="en-US"/>
        </w:rPr>
        <w:t>taxonomic designation</w:t>
      </w:r>
      <w:r w:rsidR="00D7175B" w:rsidRPr="00C02FEA">
        <w:rPr>
          <w:lang w:val="en-US"/>
        </w:rPr>
        <w:t>, etc.)</w:t>
      </w:r>
      <w:r w:rsidR="004738BD">
        <w:rPr>
          <w:lang w:val="en-US"/>
        </w:rPr>
        <w:t>;</w:t>
      </w:r>
    </w:p>
    <w:p w14:paraId="1FF6FF4C" w14:textId="7E3F4E58" w:rsidR="00A4379F" w:rsidRDefault="00C02FEA" w:rsidP="00A4379F">
      <w:pPr>
        <w:pStyle w:val="ListParagraph"/>
        <w:numPr>
          <w:ilvl w:val="1"/>
          <w:numId w:val="23"/>
        </w:numPr>
        <w:ind w:hanging="502"/>
        <w:rPr>
          <w:lang w:val="en-US"/>
        </w:rPr>
      </w:pPr>
      <w:r w:rsidRPr="00C02FEA">
        <w:rPr>
          <w:lang w:val="en-US"/>
        </w:rPr>
        <w:t>A</w:t>
      </w:r>
      <w:r w:rsidR="000B290A" w:rsidRPr="00C02FEA">
        <w:rPr>
          <w:lang w:val="en-US"/>
        </w:rPr>
        <w:t xml:space="preserve">dditional information </w:t>
      </w:r>
      <w:r w:rsidR="003F1771">
        <w:rPr>
          <w:lang w:val="en-US"/>
        </w:rPr>
        <w:t>as required by applicable legislation or regulatory requirements (e.g. Access and Benefit Sharing</w:t>
      </w:r>
      <w:r w:rsidR="008A785A">
        <w:rPr>
          <w:lang w:val="en-US"/>
        </w:rPr>
        <w:t>, see modules</w:t>
      </w:r>
      <w:r w:rsidR="003F1771">
        <w:rPr>
          <w:lang w:val="en-US"/>
        </w:rPr>
        <w:t>)</w:t>
      </w:r>
      <w:r w:rsidR="004738BD">
        <w:rPr>
          <w:lang w:val="en-US"/>
        </w:rPr>
        <w:t>;</w:t>
      </w:r>
    </w:p>
    <w:p w14:paraId="61ACDB47" w14:textId="5DAD8CC3" w:rsidR="00FC6521" w:rsidRPr="00A4379F" w:rsidRDefault="00C02FEA" w:rsidP="00A4379F">
      <w:pPr>
        <w:pStyle w:val="ListParagraph"/>
        <w:numPr>
          <w:ilvl w:val="1"/>
          <w:numId w:val="23"/>
        </w:numPr>
        <w:ind w:hanging="502"/>
        <w:rPr>
          <w:lang w:val="en-US"/>
        </w:rPr>
      </w:pPr>
      <w:r w:rsidRPr="00A4379F">
        <w:rPr>
          <w:lang w:val="en-US"/>
        </w:rPr>
        <w:t xml:space="preserve">Other information which </w:t>
      </w:r>
      <w:r w:rsidR="00F0446E">
        <w:rPr>
          <w:lang w:val="en-US"/>
        </w:rPr>
        <w:t>i</w:t>
      </w:r>
      <w:r w:rsidRPr="00A4379F">
        <w:rPr>
          <w:lang w:val="en-US"/>
        </w:rPr>
        <w:t>s considered appropriate</w:t>
      </w:r>
      <w:r w:rsidR="004738BD">
        <w:rPr>
          <w:lang w:val="en-US"/>
        </w:rPr>
        <w:t>.</w:t>
      </w:r>
      <w:r w:rsidR="00FC6521" w:rsidRPr="00A4379F">
        <w:rPr>
          <w:lang w:val="en-US"/>
        </w:rPr>
        <w:br/>
      </w:r>
    </w:p>
    <w:p w14:paraId="3F65165F" w14:textId="4CA5B311" w:rsidR="00C52D55" w:rsidRPr="00FC4CF2" w:rsidRDefault="00480E77" w:rsidP="00480E77">
      <w:pPr>
        <w:ind w:left="360" w:hanging="360"/>
        <w:rPr>
          <w:lang w:val="en-US"/>
        </w:rPr>
      </w:pPr>
      <w:r>
        <w:rPr>
          <w:b/>
          <w:bCs/>
          <w:lang w:val="en-US"/>
        </w:rPr>
        <w:lastRenderedPageBreak/>
        <w:t>4.</w:t>
      </w:r>
      <w:r>
        <w:rPr>
          <w:b/>
          <w:bCs/>
          <w:lang w:val="en-US"/>
        </w:rPr>
        <w:tab/>
      </w:r>
      <w:r w:rsidR="00FC6521" w:rsidRPr="00FC4CF2">
        <w:rPr>
          <w:b/>
          <w:bCs/>
          <w:lang w:val="en-US"/>
        </w:rPr>
        <w:t>Definitions</w:t>
      </w:r>
      <w:r w:rsidR="00C02FEA" w:rsidRPr="00FC4CF2">
        <w:rPr>
          <w:b/>
          <w:bCs/>
          <w:lang w:val="en-US"/>
        </w:rPr>
        <w:br/>
      </w:r>
      <w:r w:rsidR="00C02FEA" w:rsidRPr="00AC1D68">
        <w:rPr>
          <w:bCs/>
          <w:lang w:val="en-US"/>
        </w:rPr>
        <w:t>D</w:t>
      </w:r>
      <w:r w:rsidR="003B275F" w:rsidRPr="00AC1D68">
        <w:rPr>
          <w:bCs/>
          <w:lang w:val="en-US"/>
        </w:rPr>
        <w:t>epending on the context of an agreement</w:t>
      </w:r>
      <w:r w:rsidR="001E1E5D" w:rsidRPr="00AC1D68">
        <w:rPr>
          <w:bCs/>
          <w:lang w:val="en-US"/>
        </w:rPr>
        <w:t xml:space="preserve"> </w:t>
      </w:r>
      <w:r w:rsidR="000957F7" w:rsidRPr="00AC1D68">
        <w:rPr>
          <w:bCs/>
          <w:lang w:val="en-US"/>
        </w:rPr>
        <w:t>a list of definitions</w:t>
      </w:r>
      <w:r w:rsidR="001E1E5D" w:rsidRPr="00AC1D68">
        <w:rPr>
          <w:bCs/>
          <w:lang w:val="en-US"/>
        </w:rPr>
        <w:t xml:space="preserve"> can be </w:t>
      </w:r>
      <w:r w:rsidR="000957F7" w:rsidRPr="00AC1D68">
        <w:rPr>
          <w:bCs/>
          <w:lang w:val="en-US"/>
        </w:rPr>
        <w:t>inserted</w:t>
      </w:r>
      <w:r w:rsidR="006D3254" w:rsidRPr="000E6BD3">
        <w:rPr>
          <w:bCs/>
          <w:lang w:val="en-US"/>
        </w:rPr>
        <w:t xml:space="preserve"> to avoid any misunderstanding about the meaning of these </w:t>
      </w:r>
      <w:r w:rsidR="006D3254" w:rsidRPr="00C266A3">
        <w:rPr>
          <w:bCs/>
          <w:lang w:val="en-US"/>
        </w:rPr>
        <w:t>terms</w:t>
      </w:r>
      <w:r w:rsidR="003B275F" w:rsidRPr="00C266A3">
        <w:rPr>
          <w:bCs/>
          <w:lang w:val="en-US"/>
        </w:rPr>
        <w:t xml:space="preserve">. </w:t>
      </w:r>
      <w:r w:rsidR="00412988" w:rsidRPr="00C266A3">
        <w:rPr>
          <w:bCs/>
          <w:lang w:val="en-US"/>
        </w:rPr>
        <w:t>Below</w:t>
      </w:r>
      <w:r w:rsidR="002208E6" w:rsidRPr="00C266A3">
        <w:rPr>
          <w:bCs/>
          <w:lang w:val="en-US"/>
        </w:rPr>
        <w:t>,</w:t>
      </w:r>
      <w:r w:rsidR="00412988" w:rsidRPr="00C266A3">
        <w:rPr>
          <w:bCs/>
          <w:lang w:val="en-US"/>
        </w:rPr>
        <w:t xml:space="preserve"> examples </w:t>
      </w:r>
      <w:r w:rsidR="00A91F82" w:rsidRPr="00496DC4">
        <w:rPr>
          <w:bCs/>
          <w:lang w:val="en-US"/>
        </w:rPr>
        <w:t xml:space="preserve">are given </w:t>
      </w:r>
      <w:r w:rsidR="000957F7" w:rsidRPr="00496DC4">
        <w:rPr>
          <w:bCs/>
          <w:lang w:val="en-US"/>
        </w:rPr>
        <w:t xml:space="preserve">of definitions for </w:t>
      </w:r>
      <w:r w:rsidR="00A91F82" w:rsidRPr="00496DC4">
        <w:rPr>
          <w:bCs/>
          <w:lang w:val="en-US"/>
        </w:rPr>
        <w:t xml:space="preserve">frequently </w:t>
      </w:r>
      <w:r w:rsidR="000957F7" w:rsidRPr="00496DC4">
        <w:rPr>
          <w:bCs/>
          <w:lang w:val="en-US"/>
        </w:rPr>
        <w:t>found terms</w:t>
      </w:r>
      <w:r w:rsidR="00B52F77" w:rsidRPr="00496DC4">
        <w:rPr>
          <w:bCs/>
          <w:lang w:val="en-US"/>
        </w:rPr>
        <w:t xml:space="preserve"> </w:t>
      </w:r>
      <w:r w:rsidR="006D3254" w:rsidRPr="00496DC4">
        <w:rPr>
          <w:bCs/>
          <w:lang w:val="en-US"/>
        </w:rPr>
        <w:t>in MTAs</w:t>
      </w:r>
      <w:r w:rsidR="00412988" w:rsidRPr="00496DC4">
        <w:rPr>
          <w:bCs/>
          <w:lang w:val="en-US"/>
        </w:rPr>
        <w:t xml:space="preserve">. These definitions should not be used uncritically – make sure that definitions you </w:t>
      </w:r>
      <w:r w:rsidR="006D3254" w:rsidRPr="00496DC4">
        <w:rPr>
          <w:bCs/>
          <w:lang w:val="en-US"/>
        </w:rPr>
        <w:t>adopt</w:t>
      </w:r>
      <w:r w:rsidR="00412988" w:rsidRPr="00496DC4">
        <w:rPr>
          <w:bCs/>
          <w:lang w:val="en-US"/>
        </w:rPr>
        <w:t xml:space="preserve"> </w:t>
      </w:r>
      <w:r w:rsidR="00864CE7" w:rsidRPr="00496DC4">
        <w:rPr>
          <w:bCs/>
          <w:lang w:val="en-US"/>
        </w:rPr>
        <w:t xml:space="preserve">are </w:t>
      </w:r>
      <w:r w:rsidR="00412988" w:rsidRPr="00496DC4">
        <w:rPr>
          <w:bCs/>
          <w:lang w:val="en-US"/>
        </w:rPr>
        <w:t xml:space="preserve">applicable </w:t>
      </w:r>
      <w:r w:rsidR="00864CE7" w:rsidRPr="00496DC4">
        <w:rPr>
          <w:bCs/>
          <w:lang w:val="en-US"/>
        </w:rPr>
        <w:t xml:space="preserve">and fit for purpose </w:t>
      </w:r>
      <w:r w:rsidR="00412988" w:rsidRPr="00496DC4">
        <w:rPr>
          <w:bCs/>
          <w:lang w:val="en-US"/>
        </w:rPr>
        <w:t xml:space="preserve">and that </w:t>
      </w:r>
      <w:r w:rsidR="001E1E5D" w:rsidRPr="00496DC4">
        <w:rPr>
          <w:bCs/>
          <w:lang w:val="en-US"/>
        </w:rPr>
        <w:t xml:space="preserve">you use terms </w:t>
      </w:r>
      <w:r w:rsidR="006D3254" w:rsidRPr="00496DC4">
        <w:rPr>
          <w:bCs/>
          <w:lang w:val="en-US"/>
        </w:rPr>
        <w:t xml:space="preserve">in a </w:t>
      </w:r>
      <w:r w:rsidR="00412988" w:rsidRPr="00496DC4">
        <w:rPr>
          <w:bCs/>
          <w:lang w:val="en-US"/>
        </w:rPr>
        <w:t>consistent</w:t>
      </w:r>
      <w:r w:rsidR="00864CE7" w:rsidRPr="00496DC4">
        <w:rPr>
          <w:bCs/>
          <w:lang w:val="en-US"/>
        </w:rPr>
        <w:t xml:space="preserve"> way</w:t>
      </w:r>
      <w:r w:rsidR="006D3254" w:rsidRPr="00496DC4">
        <w:rPr>
          <w:bCs/>
          <w:lang w:val="en-US"/>
        </w:rPr>
        <w:t xml:space="preserve"> throughout the MTA</w:t>
      </w:r>
      <w:r w:rsidR="00412988" w:rsidRPr="00496DC4">
        <w:rPr>
          <w:bCs/>
          <w:lang w:val="en-US"/>
        </w:rPr>
        <w:t>.</w:t>
      </w:r>
      <w:r w:rsidR="00A91F82" w:rsidRPr="00496DC4">
        <w:rPr>
          <w:bCs/>
          <w:lang w:val="en-US"/>
        </w:rPr>
        <w:t xml:space="preserve"> </w:t>
      </w:r>
      <w:r w:rsidR="006D3254" w:rsidRPr="00496DC4">
        <w:rPr>
          <w:bCs/>
          <w:lang w:val="en-US"/>
        </w:rPr>
        <w:t xml:space="preserve">Where in/out of scope with respect to certain terms may be unclear, provide </w:t>
      </w:r>
      <w:r w:rsidR="00A91F82" w:rsidRPr="00FC4CF2">
        <w:rPr>
          <w:lang w:val="en-US"/>
        </w:rPr>
        <w:t>examples of well-kn</w:t>
      </w:r>
      <w:r w:rsidR="006D3254" w:rsidRPr="00FC4CF2">
        <w:rPr>
          <w:lang w:val="en-US"/>
        </w:rPr>
        <w:t xml:space="preserve">own situations that would be in or </w:t>
      </w:r>
      <w:r w:rsidR="00A91F82" w:rsidRPr="00FC4CF2">
        <w:rPr>
          <w:lang w:val="en-US"/>
        </w:rPr>
        <w:t>outside scope</w:t>
      </w:r>
      <w:r w:rsidR="006D3254" w:rsidRPr="00FC4CF2">
        <w:rPr>
          <w:lang w:val="en-US"/>
        </w:rPr>
        <w:t>.</w:t>
      </w:r>
      <w:r w:rsidR="00A91F82" w:rsidRPr="00FC4CF2">
        <w:rPr>
          <w:lang w:val="en-US"/>
        </w:rPr>
        <w:t xml:space="preserve"> </w:t>
      </w:r>
      <w:r w:rsidR="00C52D55" w:rsidRPr="00C266A3">
        <w:rPr>
          <w:bCs/>
          <w:i/>
          <w:lang w:val="en-US"/>
        </w:rPr>
        <w:br/>
      </w:r>
    </w:p>
    <w:p w14:paraId="241823B7" w14:textId="77777777" w:rsidR="00C52D55" w:rsidRPr="00FB069E" w:rsidRDefault="00C52D55" w:rsidP="00B52F77">
      <w:pPr>
        <w:pStyle w:val="ListParagraph"/>
        <w:numPr>
          <w:ilvl w:val="1"/>
          <w:numId w:val="24"/>
        </w:numPr>
        <w:ind w:left="993" w:hanging="567"/>
        <w:rPr>
          <w:lang w:val="en-US"/>
        </w:rPr>
      </w:pPr>
      <w:r w:rsidRPr="00FB069E">
        <w:rPr>
          <w:b/>
          <w:bCs/>
          <w:lang w:val="en-US"/>
        </w:rPr>
        <w:t>Provider</w:t>
      </w:r>
    </w:p>
    <w:p w14:paraId="4D1ED7DB" w14:textId="65FE0C59" w:rsidR="00B6668A" w:rsidRPr="00FB069E" w:rsidRDefault="00C52D55" w:rsidP="00B52F77">
      <w:pPr>
        <w:pStyle w:val="ListParagraph"/>
        <w:numPr>
          <w:ilvl w:val="0"/>
          <w:numId w:val="4"/>
        </w:numPr>
        <w:ind w:left="993" w:hanging="567"/>
        <w:rPr>
          <w:lang w:val="en-US"/>
        </w:rPr>
      </w:pPr>
      <w:proofErr w:type="spellStart"/>
      <w:r w:rsidRPr="00FB069E">
        <w:rPr>
          <w:bCs/>
          <w:i/>
          <w:lang w:val="en-US"/>
        </w:rPr>
        <w:t>Organisation</w:t>
      </w:r>
      <w:proofErr w:type="spellEnd"/>
      <w:r w:rsidRPr="00FB069E">
        <w:rPr>
          <w:bCs/>
          <w:i/>
          <w:lang w:val="en-US"/>
        </w:rPr>
        <w:t xml:space="preserve"> providing the Original Material</w:t>
      </w:r>
      <w:r w:rsidRPr="00FB069E">
        <w:rPr>
          <w:bCs/>
          <w:lang w:val="en-US"/>
        </w:rPr>
        <w:t xml:space="preserve"> (CORBEL MTA)</w:t>
      </w:r>
      <w:r w:rsidR="004738BD">
        <w:rPr>
          <w:bCs/>
          <w:lang w:val="en-US"/>
        </w:rPr>
        <w:t>.</w:t>
      </w:r>
      <w:r w:rsidR="00FB069E">
        <w:rPr>
          <w:bCs/>
          <w:lang w:val="en-US"/>
        </w:rPr>
        <w:br/>
      </w:r>
    </w:p>
    <w:p w14:paraId="334BC520" w14:textId="77777777" w:rsidR="00B6668A" w:rsidRPr="00B6668A" w:rsidRDefault="00C52D55" w:rsidP="00B52F77">
      <w:pPr>
        <w:pStyle w:val="ListParagraph"/>
        <w:numPr>
          <w:ilvl w:val="1"/>
          <w:numId w:val="24"/>
        </w:numPr>
        <w:ind w:left="993" w:hanging="567"/>
        <w:rPr>
          <w:b/>
          <w:bCs/>
          <w:lang w:val="en-US"/>
        </w:rPr>
      </w:pPr>
      <w:r w:rsidRPr="00B6668A">
        <w:rPr>
          <w:b/>
          <w:bCs/>
          <w:lang w:val="en-US"/>
        </w:rPr>
        <w:t>Recipient</w:t>
      </w:r>
    </w:p>
    <w:p w14:paraId="7CD62AEC" w14:textId="5E2CA7AB" w:rsidR="00D1445C" w:rsidRPr="00B6668A" w:rsidRDefault="00C52D55" w:rsidP="00B52F77">
      <w:pPr>
        <w:pStyle w:val="ListParagraph"/>
        <w:numPr>
          <w:ilvl w:val="0"/>
          <w:numId w:val="25"/>
        </w:numPr>
        <w:ind w:left="993" w:hanging="567"/>
        <w:rPr>
          <w:bCs/>
          <w:lang w:val="en-US"/>
        </w:rPr>
      </w:pPr>
      <w:proofErr w:type="spellStart"/>
      <w:r w:rsidRPr="00B6668A">
        <w:rPr>
          <w:bCs/>
          <w:i/>
          <w:lang w:val="en-US"/>
        </w:rPr>
        <w:t>Organisation</w:t>
      </w:r>
      <w:proofErr w:type="spellEnd"/>
      <w:r w:rsidRPr="00B6668A">
        <w:rPr>
          <w:bCs/>
          <w:i/>
          <w:lang w:val="en-US"/>
        </w:rPr>
        <w:t xml:space="preserve"> receiving the Original Material</w:t>
      </w:r>
      <w:r w:rsidRPr="00B6668A">
        <w:rPr>
          <w:bCs/>
          <w:lang w:val="en-US"/>
        </w:rPr>
        <w:t xml:space="preserve"> (CORBEL MTA)</w:t>
      </w:r>
      <w:r w:rsidR="004738BD">
        <w:rPr>
          <w:bCs/>
          <w:lang w:val="en-US"/>
        </w:rPr>
        <w:t>.</w:t>
      </w:r>
    </w:p>
    <w:p w14:paraId="3F3998D2" w14:textId="77777777" w:rsidR="00C52D55" w:rsidRDefault="00C52D55" w:rsidP="00B52F77">
      <w:pPr>
        <w:pStyle w:val="ListParagraph"/>
        <w:ind w:left="993" w:hanging="567"/>
        <w:rPr>
          <w:b/>
          <w:bCs/>
          <w:lang w:val="en-US"/>
        </w:rPr>
      </w:pPr>
    </w:p>
    <w:p w14:paraId="1FA87826" w14:textId="77777777" w:rsidR="00C52D55" w:rsidRDefault="00C52D55" w:rsidP="00B52F77">
      <w:pPr>
        <w:pStyle w:val="ListParagraph"/>
        <w:numPr>
          <w:ilvl w:val="1"/>
          <w:numId w:val="24"/>
        </w:numPr>
        <w:ind w:left="993" w:hanging="567"/>
        <w:rPr>
          <w:b/>
          <w:bCs/>
          <w:lang w:val="en-US"/>
        </w:rPr>
      </w:pPr>
      <w:r>
        <w:rPr>
          <w:b/>
          <w:bCs/>
          <w:lang w:val="en-US"/>
        </w:rPr>
        <w:t>Recipient Scientist</w:t>
      </w:r>
    </w:p>
    <w:p w14:paraId="1D1604B3" w14:textId="72293631" w:rsidR="00C52D55" w:rsidRDefault="00EF232F" w:rsidP="00B52F77">
      <w:pPr>
        <w:pStyle w:val="ListParagraph"/>
        <w:numPr>
          <w:ilvl w:val="0"/>
          <w:numId w:val="5"/>
        </w:numPr>
        <w:ind w:left="993" w:hanging="567"/>
        <w:rPr>
          <w:bCs/>
          <w:lang w:val="en-US"/>
        </w:rPr>
      </w:pPr>
      <w:r w:rsidRPr="00C83CE7">
        <w:rPr>
          <w:bCs/>
          <w:i/>
          <w:lang w:val="en-US"/>
        </w:rPr>
        <w:t>The party requesting the Material</w:t>
      </w:r>
      <w:r>
        <w:rPr>
          <w:bCs/>
          <w:lang w:val="en-US"/>
        </w:rPr>
        <w:t xml:space="preserve"> (MTA INSTRUCT)</w:t>
      </w:r>
      <w:r w:rsidR="004738BD">
        <w:rPr>
          <w:bCs/>
          <w:lang w:val="en-US"/>
        </w:rPr>
        <w:t>;</w:t>
      </w:r>
    </w:p>
    <w:p w14:paraId="70BF1806" w14:textId="5A5B2F78" w:rsidR="00CC3351" w:rsidRPr="00C52D55" w:rsidRDefault="00BA1415" w:rsidP="00B52F77">
      <w:pPr>
        <w:pStyle w:val="ListParagraph"/>
        <w:numPr>
          <w:ilvl w:val="0"/>
          <w:numId w:val="5"/>
        </w:numPr>
        <w:ind w:left="993" w:hanging="567"/>
        <w:rPr>
          <w:bCs/>
          <w:lang w:val="en-US"/>
        </w:rPr>
      </w:pPr>
      <w:r>
        <w:rPr>
          <w:bCs/>
          <w:i/>
          <w:lang w:val="en-US"/>
        </w:rPr>
        <w:t>T</w:t>
      </w:r>
      <w:r w:rsidRPr="00C83CE7">
        <w:rPr>
          <w:bCs/>
          <w:i/>
          <w:lang w:val="en-US"/>
        </w:rPr>
        <w:t xml:space="preserve">he </w:t>
      </w:r>
      <w:r w:rsidR="00CC3351" w:rsidRPr="00C83CE7">
        <w:rPr>
          <w:bCs/>
          <w:i/>
          <w:lang w:val="en-US"/>
        </w:rPr>
        <w:t>scientific employee of Recipient performing the intended experiments with Material</w:t>
      </w:r>
      <w:r w:rsidR="00CC3351" w:rsidRPr="00CC3351">
        <w:rPr>
          <w:bCs/>
          <w:lang w:val="en-US"/>
        </w:rPr>
        <w:t xml:space="preserve"> </w:t>
      </w:r>
      <w:r w:rsidR="00BB6953">
        <w:rPr>
          <w:bCs/>
          <w:lang w:val="en-US"/>
        </w:rPr>
        <w:t xml:space="preserve">(HMGU </w:t>
      </w:r>
      <w:r w:rsidR="00CC3351">
        <w:rPr>
          <w:bCs/>
          <w:lang w:val="en-US"/>
        </w:rPr>
        <w:t>SMTA EMMA)</w:t>
      </w:r>
      <w:r w:rsidR="004738BD">
        <w:rPr>
          <w:bCs/>
          <w:lang w:val="en-US"/>
        </w:rPr>
        <w:t>.</w:t>
      </w:r>
      <w:r w:rsidR="00CC3351">
        <w:rPr>
          <w:bCs/>
          <w:lang w:val="en-US"/>
        </w:rPr>
        <w:t xml:space="preserve"> </w:t>
      </w:r>
    </w:p>
    <w:p w14:paraId="6E098594" w14:textId="77777777" w:rsidR="00C52D55" w:rsidRDefault="00C52D55" w:rsidP="00B52F77">
      <w:pPr>
        <w:pStyle w:val="ListParagraph"/>
        <w:ind w:left="993" w:hanging="567"/>
        <w:rPr>
          <w:b/>
          <w:bCs/>
          <w:lang w:val="en-US"/>
        </w:rPr>
      </w:pPr>
    </w:p>
    <w:p w14:paraId="7E567214" w14:textId="77777777" w:rsidR="003F3AA1" w:rsidRPr="003F3AA1" w:rsidRDefault="003F3AA1" w:rsidP="00B52F77">
      <w:pPr>
        <w:pStyle w:val="ListParagraph"/>
        <w:numPr>
          <w:ilvl w:val="1"/>
          <w:numId w:val="24"/>
        </w:numPr>
        <w:ind w:left="993" w:hanging="567"/>
        <w:rPr>
          <w:b/>
          <w:bCs/>
          <w:lang w:val="en-US"/>
        </w:rPr>
      </w:pPr>
      <w:r w:rsidRPr="003F3AA1">
        <w:rPr>
          <w:b/>
          <w:bCs/>
          <w:lang w:val="en-US"/>
        </w:rPr>
        <w:t>Depositor</w:t>
      </w:r>
    </w:p>
    <w:p w14:paraId="55635815" w14:textId="4D3952E0" w:rsidR="003F3AA1" w:rsidRPr="00264CCA" w:rsidRDefault="003F3AA1" w:rsidP="00B52F77">
      <w:pPr>
        <w:pStyle w:val="ListParagraph"/>
        <w:numPr>
          <w:ilvl w:val="0"/>
          <w:numId w:val="12"/>
        </w:numPr>
        <w:ind w:left="993" w:hanging="567"/>
        <w:rPr>
          <w:bCs/>
          <w:lang w:val="en-US"/>
        </w:rPr>
      </w:pPr>
      <w:r w:rsidRPr="00C83CE7">
        <w:rPr>
          <w:bCs/>
          <w:i/>
          <w:lang w:val="en-US"/>
        </w:rPr>
        <w:t>Person(s) or entity that provided a public repository/collection</w:t>
      </w:r>
      <w:r w:rsidR="00E317EF" w:rsidRPr="00C83CE7">
        <w:rPr>
          <w:bCs/>
          <w:i/>
          <w:lang w:val="en-US"/>
        </w:rPr>
        <w:t xml:space="preserve"> </w:t>
      </w:r>
      <w:r w:rsidR="00264CCA" w:rsidRPr="00C83CE7">
        <w:rPr>
          <w:bCs/>
          <w:i/>
          <w:lang w:val="en-US"/>
        </w:rPr>
        <w:t xml:space="preserve">(acting as Provider) </w:t>
      </w:r>
      <w:r w:rsidRPr="00C83CE7">
        <w:rPr>
          <w:bCs/>
          <w:i/>
          <w:lang w:val="en-US"/>
        </w:rPr>
        <w:t>with the O</w:t>
      </w:r>
      <w:r w:rsidR="00264CCA" w:rsidRPr="00C83CE7">
        <w:rPr>
          <w:bCs/>
          <w:i/>
          <w:lang w:val="en-US"/>
        </w:rPr>
        <w:t xml:space="preserve">riginal </w:t>
      </w:r>
      <w:r w:rsidRPr="00C83CE7">
        <w:rPr>
          <w:bCs/>
          <w:i/>
          <w:lang w:val="en-US"/>
        </w:rPr>
        <w:t>M</w:t>
      </w:r>
      <w:r w:rsidR="00264CCA" w:rsidRPr="00C83CE7">
        <w:rPr>
          <w:bCs/>
          <w:i/>
          <w:lang w:val="en-US"/>
        </w:rPr>
        <w:t>aterial</w:t>
      </w:r>
      <w:r w:rsidR="00264CCA" w:rsidRPr="00264CCA">
        <w:rPr>
          <w:bCs/>
          <w:lang w:val="en-US"/>
        </w:rPr>
        <w:t xml:space="preserve"> (ECCO Core</w:t>
      </w:r>
      <w:r w:rsidR="00264CCA">
        <w:rPr>
          <w:bCs/>
          <w:lang w:val="en-US"/>
        </w:rPr>
        <w:t xml:space="preserve"> MTA</w:t>
      </w:r>
      <w:r w:rsidR="00264CCA" w:rsidRPr="00264CCA">
        <w:rPr>
          <w:bCs/>
          <w:lang w:val="en-US"/>
        </w:rPr>
        <w:t>)</w:t>
      </w:r>
      <w:r w:rsidR="004738BD">
        <w:rPr>
          <w:bCs/>
          <w:lang w:val="en-US"/>
        </w:rPr>
        <w:t>.</w:t>
      </w:r>
      <w:r w:rsidR="00B6668A">
        <w:rPr>
          <w:bCs/>
          <w:lang w:val="en-US"/>
        </w:rPr>
        <w:br/>
      </w:r>
    </w:p>
    <w:p w14:paraId="5F371058" w14:textId="77777777" w:rsidR="000957F7" w:rsidRPr="00B6668A" w:rsidRDefault="00C52D55" w:rsidP="00B52F77">
      <w:pPr>
        <w:pStyle w:val="ListParagraph"/>
        <w:numPr>
          <w:ilvl w:val="1"/>
          <w:numId w:val="24"/>
        </w:numPr>
        <w:ind w:left="993" w:hanging="567"/>
        <w:rPr>
          <w:b/>
          <w:bCs/>
          <w:lang w:val="en-US"/>
        </w:rPr>
      </w:pPr>
      <w:r w:rsidRPr="00B6668A">
        <w:rPr>
          <w:b/>
          <w:bCs/>
          <w:lang w:val="en-US"/>
        </w:rPr>
        <w:t>Original Material</w:t>
      </w:r>
    </w:p>
    <w:p w14:paraId="5E7ADD54" w14:textId="2B2D330B" w:rsidR="00C52D55" w:rsidRPr="00B6668A" w:rsidRDefault="00C52D55" w:rsidP="00B52F77">
      <w:pPr>
        <w:pStyle w:val="ListParagraph"/>
        <w:numPr>
          <w:ilvl w:val="0"/>
          <w:numId w:val="6"/>
        </w:numPr>
        <w:ind w:left="993" w:hanging="567"/>
        <w:rPr>
          <w:bCs/>
          <w:lang w:val="en-US"/>
        </w:rPr>
      </w:pPr>
      <w:r w:rsidRPr="00B6668A">
        <w:rPr>
          <w:bCs/>
          <w:i/>
          <w:lang w:val="en-US"/>
        </w:rPr>
        <w:t xml:space="preserve">The description of the material being transferred will be specified in XX </w:t>
      </w:r>
      <w:r w:rsidRPr="00B6668A">
        <w:rPr>
          <w:bCs/>
          <w:lang w:val="en-US"/>
        </w:rPr>
        <w:t>(CORBEL MTA)</w:t>
      </w:r>
      <w:r w:rsidR="004738BD">
        <w:rPr>
          <w:bCs/>
          <w:lang w:val="en-US"/>
        </w:rPr>
        <w:t>;</w:t>
      </w:r>
    </w:p>
    <w:p w14:paraId="2A89C5CB" w14:textId="000BF468" w:rsidR="003F3AA1" w:rsidRPr="004738BD" w:rsidRDefault="003F3AA1" w:rsidP="00B52F77">
      <w:pPr>
        <w:pStyle w:val="ListParagraph"/>
        <w:numPr>
          <w:ilvl w:val="0"/>
          <w:numId w:val="6"/>
        </w:numPr>
        <w:ind w:left="993" w:hanging="567"/>
        <w:rPr>
          <w:bCs/>
          <w:lang w:val="en-US"/>
        </w:rPr>
      </w:pPr>
      <w:r w:rsidRPr="004738BD">
        <w:rPr>
          <w:bCs/>
          <w:lang w:val="en-US"/>
        </w:rPr>
        <w:t xml:space="preserve">That which was originally supplied to the </w:t>
      </w:r>
      <w:r w:rsidR="00C71C22" w:rsidRPr="004738BD">
        <w:rPr>
          <w:bCs/>
          <w:lang w:val="en-US"/>
        </w:rPr>
        <w:t>Provider</w:t>
      </w:r>
      <w:r w:rsidRPr="004738BD">
        <w:rPr>
          <w:bCs/>
          <w:lang w:val="en-US"/>
        </w:rPr>
        <w:t xml:space="preserve"> (typically a public repository/collection keeping and supplying materials) by the D</w:t>
      </w:r>
      <w:r w:rsidR="00C71C22" w:rsidRPr="004738BD">
        <w:rPr>
          <w:bCs/>
          <w:lang w:val="en-US"/>
        </w:rPr>
        <w:t>epositor</w:t>
      </w:r>
      <w:r w:rsidR="004738BD" w:rsidRPr="004738BD">
        <w:rPr>
          <w:bCs/>
          <w:lang w:val="en-US"/>
        </w:rPr>
        <w:t>.</w:t>
      </w:r>
      <w:r w:rsidR="00B6668A" w:rsidRPr="004738BD">
        <w:rPr>
          <w:bCs/>
          <w:lang w:val="en-US"/>
        </w:rPr>
        <w:br/>
      </w:r>
    </w:p>
    <w:p w14:paraId="0275D444" w14:textId="77777777" w:rsidR="00C52D55" w:rsidRPr="00B6668A" w:rsidRDefault="00C52D55" w:rsidP="00B52F77">
      <w:pPr>
        <w:pStyle w:val="ListParagraph"/>
        <w:numPr>
          <w:ilvl w:val="1"/>
          <w:numId w:val="24"/>
        </w:numPr>
        <w:ind w:left="993" w:hanging="567"/>
        <w:rPr>
          <w:b/>
          <w:bCs/>
          <w:lang w:val="en-US"/>
        </w:rPr>
      </w:pPr>
      <w:r w:rsidRPr="00B6668A">
        <w:rPr>
          <w:b/>
          <w:bCs/>
          <w:lang w:val="en-US"/>
        </w:rPr>
        <w:t>Material</w:t>
      </w:r>
    </w:p>
    <w:p w14:paraId="7D5CEE2B" w14:textId="3F3A0D83" w:rsidR="00C52D55" w:rsidRDefault="00C52D55" w:rsidP="00B52F77">
      <w:pPr>
        <w:pStyle w:val="ListParagraph"/>
        <w:numPr>
          <w:ilvl w:val="0"/>
          <w:numId w:val="7"/>
        </w:numPr>
        <w:ind w:left="993" w:hanging="567"/>
        <w:rPr>
          <w:bCs/>
          <w:lang w:val="en-US"/>
        </w:rPr>
      </w:pPr>
      <w:r w:rsidRPr="00C83CE7">
        <w:rPr>
          <w:bCs/>
          <w:i/>
          <w:lang w:val="en-US"/>
        </w:rPr>
        <w:t>Ori</w:t>
      </w:r>
      <w:r w:rsidR="00361615" w:rsidRPr="00C83CE7">
        <w:rPr>
          <w:bCs/>
          <w:i/>
          <w:lang w:val="en-US"/>
        </w:rPr>
        <w:t xml:space="preserve">ginal Material, </w:t>
      </w:r>
      <w:r w:rsidR="00904125" w:rsidRPr="00C83CE7">
        <w:rPr>
          <w:bCs/>
          <w:i/>
          <w:lang w:val="en-US"/>
        </w:rPr>
        <w:t xml:space="preserve">(Unmodified) </w:t>
      </w:r>
      <w:r w:rsidR="00361615" w:rsidRPr="00C83CE7">
        <w:rPr>
          <w:bCs/>
          <w:i/>
          <w:lang w:val="en-US"/>
        </w:rPr>
        <w:t>Progeny and Unmo</w:t>
      </w:r>
      <w:r w:rsidRPr="00C83CE7">
        <w:rPr>
          <w:bCs/>
          <w:i/>
          <w:lang w:val="en-US"/>
        </w:rPr>
        <w:t xml:space="preserve">dified Derivatives. The </w:t>
      </w:r>
      <w:r w:rsidR="008443BD" w:rsidRPr="00C83CE7">
        <w:rPr>
          <w:bCs/>
          <w:i/>
          <w:lang w:val="en-US"/>
        </w:rPr>
        <w:t xml:space="preserve">Material shall not include: </w:t>
      </w:r>
      <w:r w:rsidR="008443BD" w:rsidRPr="00C83CE7">
        <w:rPr>
          <w:bCs/>
          <w:i/>
          <w:lang w:val="en-US"/>
        </w:rPr>
        <w:br/>
        <w:t>(a) Modifications</w:t>
      </w:r>
      <w:r w:rsidR="00E317EF" w:rsidRPr="00C83CE7">
        <w:rPr>
          <w:bCs/>
          <w:i/>
          <w:lang w:val="en-US"/>
        </w:rPr>
        <w:t xml:space="preserve"> </w:t>
      </w:r>
      <w:r w:rsidR="00E317EF">
        <w:rPr>
          <w:bCs/>
          <w:lang w:val="en-US"/>
        </w:rPr>
        <w:t>(CORBEL MTA , ECCO Core MTA</w:t>
      </w:r>
      <w:r w:rsidR="00E317EF" w:rsidRPr="00C83CE7">
        <w:rPr>
          <w:bCs/>
          <w:i/>
          <w:lang w:val="en-US"/>
        </w:rPr>
        <w:t>)</w:t>
      </w:r>
      <w:r w:rsidR="008443BD" w:rsidRPr="00C83CE7">
        <w:rPr>
          <w:bCs/>
          <w:i/>
          <w:lang w:val="en-US"/>
        </w:rPr>
        <w:t>, or (b) other substances created by the Recipient through the use of the Material which are not Modifications, Prog</w:t>
      </w:r>
      <w:r w:rsidR="00904125" w:rsidRPr="00C83CE7">
        <w:rPr>
          <w:bCs/>
          <w:i/>
          <w:lang w:val="en-US"/>
        </w:rPr>
        <w:t>eny or Unmo</w:t>
      </w:r>
      <w:r w:rsidR="008443BD" w:rsidRPr="00C83CE7">
        <w:rPr>
          <w:bCs/>
          <w:i/>
          <w:lang w:val="en-US"/>
        </w:rPr>
        <w:t>dified Derivatives</w:t>
      </w:r>
      <w:r w:rsidR="008443BD" w:rsidRPr="008443BD">
        <w:rPr>
          <w:bCs/>
          <w:lang w:val="en-US"/>
        </w:rPr>
        <w:t xml:space="preserve"> </w:t>
      </w:r>
      <w:r w:rsidR="008443BD">
        <w:rPr>
          <w:bCs/>
          <w:lang w:val="en-US"/>
        </w:rPr>
        <w:t>(CORBEL MTA)</w:t>
      </w:r>
      <w:r w:rsidR="004706EC">
        <w:rPr>
          <w:bCs/>
          <w:lang w:val="en-US"/>
        </w:rPr>
        <w:t>;</w:t>
      </w:r>
    </w:p>
    <w:p w14:paraId="7129F409" w14:textId="3125381A" w:rsidR="00904125" w:rsidRDefault="00904125" w:rsidP="00B52F77">
      <w:pPr>
        <w:pStyle w:val="ListParagraph"/>
        <w:numPr>
          <w:ilvl w:val="0"/>
          <w:numId w:val="7"/>
        </w:numPr>
        <w:ind w:left="993" w:hanging="567"/>
        <w:rPr>
          <w:bCs/>
          <w:lang w:val="en-US"/>
        </w:rPr>
      </w:pPr>
      <w:r w:rsidRPr="00C83CE7">
        <w:rPr>
          <w:bCs/>
          <w:i/>
          <w:lang w:val="en-US"/>
        </w:rPr>
        <w:t>The Material includes all unmodified progeny generated from the material supplied</w:t>
      </w:r>
      <w:r w:rsidR="00646D53">
        <w:rPr>
          <w:bCs/>
          <w:i/>
          <w:lang w:val="en-US"/>
        </w:rPr>
        <w:t>,</w:t>
      </w:r>
      <w:r w:rsidRPr="00C83CE7">
        <w:rPr>
          <w:bCs/>
          <w:i/>
          <w:lang w:val="en-US"/>
        </w:rPr>
        <w:t xml:space="preserve"> and that part of all derivatives and the derivative’s progeny which contains any of the material supplied or its progeny</w:t>
      </w:r>
      <w:r>
        <w:rPr>
          <w:bCs/>
          <w:lang w:val="en-US"/>
        </w:rPr>
        <w:t xml:space="preserve"> (MTA INSTRUCT)</w:t>
      </w:r>
      <w:r w:rsidR="004706EC">
        <w:rPr>
          <w:bCs/>
          <w:lang w:val="en-US"/>
        </w:rPr>
        <w:t>;</w:t>
      </w:r>
    </w:p>
    <w:p w14:paraId="7183FD52" w14:textId="406DCBC8" w:rsidR="00B37D01" w:rsidRDefault="00B37D01" w:rsidP="00B52F77">
      <w:pPr>
        <w:pStyle w:val="ListParagraph"/>
        <w:numPr>
          <w:ilvl w:val="0"/>
          <w:numId w:val="7"/>
        </w:numPr>
        <w:ind w:left="993" w:hanging="567"/>
        <w:rPr>
          <w:bCs/>
          <w:lang w:val="en-US"/>
        </w:rPr>
      </w:pPr>
      <w:r w:rsidRPr="00C83CE7">
        <w:rPr>
          <w:bCs/>
          <w:i/>
          <w:lang w:val="en-US"/>
        </w:rPr>
        <w:t>The "Material" which, regarding the inherent intellectual property rights, is and remains the exclusive property of the Provider, comprises the Original Material, any Progeny, Unmodified Derivatives, the Original Material contained in Modifications and proprietary information concerning the Original Material</w:t>
      </w:r>
      <w:r w:rsidR="00BB6953">
        <w:rPr>
          <w:bCs/>
          <w:lang w:val="en-US"/>
        </w:rPr>
        <w:t xml:space="preserve"> (HMGU </w:t>
      </w:r>
      <w:r>
        <w:rPr>
          <w:bCs/>
          <w:lang w:val="en-US"/>
        </w:rPr>
        <w:t>SMTA EMMA)</w:t>
      </w:r>
      <w:r w:rsidR="004706EC">
        <w:rPr>
          <w:bCs/>
          <w:lang w:val="en-US"/>
        </w:rPr>
        <w:t>;</w:t>
      </w:r>
    </w:p>
    <w:p w14:paraId="6F9A1CF6" w14:textId="77777777" w:rsidR="00426A29" w:rsidRPr="00904125" w:rsidRDefault="00426A29" w:rsidP="00B52F77">
      <w:pPr>
        <w:pStyle w:val="ListParagraph"/>
        <w:numPr>
          <w:ilvl w:val="0"/>
          <w:numId w:val="7"/>
        </w:numPr>
        <w:ind w:left="993" w:hanging="567"/>
        <w:rPr>
          <w:bCs/>
          <w:lang w:val="en-US"/>
        </w:rPr>
      </w:pPr>
      <w:r w:rsidRPr="00C83CE7">
        <w:rPr>
          <w:bCs/>
          <w:i/>
          <w:lang w:val="en-US"/>
        </w:rPr>
        <w:lastRenderedPageBreak/>
        <w:t>personal data, screening results, biological specimens, images, research tools or other ___________ that the Cohort (Provider) transfers to Recipient for the research purposes as specified (in Appendix X)</w:t>
      </w:r>
      <w:r>
        <w:rPr>
          <w:bCs/>
          <w:lang w:val="en-US"/>
        </w:rPr>
        <w:t xml:space="preserve"> (BBMRI LPC MTA)</w:t>
      </w:r>
      <w:r w:rsidRPr="00426A29">
        <w:rPr>
          <w:bCs/>
          <w:lang w:val="en-US"/>
        </w:rPr>
        <w:t>.</w:t>
      </w:r>
      <w:r w:rsidR="002208E6">
        <w:rPr>
          <w:bCs/>
          <w:lang w:val="en-US"/>
        </w:rPr>
        <w:br/>
      </w:r>
    </w:p>
    <w:p w14:paraId="0655F20C" w14:textId="72E5DF61" w:rsidR="008443BD" w:rsidRPr="002208E6" w:rsidRDefault="002208E6" w:rsidP="00B52F77">
      <w:pPr>
        <w:pStyle w:val="ListParagraph"/>
        <w:ind w:left="993" w:hanging="567"/>
        <w:rPr>
          <w:bCs/>
          <w:u w:val="single"/>
          <w:lang w:val="en-US"/>
        </w:rPr>
      </w:pPr>
      <w:r w:rsidRPr="002208E6">
        <w:rPr>
          <w:bCs/>
          <w:u w:val="single"/>
          <w:lang w:val="en-US"/>
        </w:rPr>
        <w:t>Note</w:t>
      </w:r>
      <w:r w:rsidRPr="002208E6">
        <w:rPr>
          <w:bCs/>
          <w:lang w:val="en-US"/>
        </w:rPr>
        <w:t xml:space="preserve">: </w:t>
      </w:r>
      <w:r w:rsidRPr="00C83CE7">
        <w:rPr>
          <w:bCs/>
          <w:lang w:val="en-US"/>
        </w:rPr>
        <w:t>Data associated with Material may be included in the definition of Material, or explicitly mentioned where relevant</w:t>
      </w:r>
      <w:r w:rsidR="004706EC" w:rsidRPr="004706EC">
        <w:rPr>
          <w:bCs/>
          <w:lang w:val="en-US"/>
        </w:rPr>
        <w:t>.</w:t>
      </w:r>
    </w:p>
    <w:p w14:paraId="2A336065" w14:textId="77777777" w:rsidR="002208E6" w:rsidRDefault="002208E6" w:rsidP="00B52F77">
      <w:pPr>
        <w:pStyle w:val="ListParagraph"/>
        <w:ind w:left="993" w:hanging="567"/>
        <w:rPr>
          <w:b/>
          <w:bCs/>
          <w:lang w:val="en-US"/>
        </w:rPr>
      </w:pPr>
    </w:p>
    <w:p w14:paraId="1005D8B6" w14:textId="77777777" w:rsidR="00C52D55" w:rsidRPr="00B6668A" w:rsidRDefault="00C52D55" w:rsidP="00B52F77">
      <w:pPr>
        <w:pStyle w:val="ListParagraph"/>
        <w:numPr>
          <w:ilvl w:val="1"/>
          <w:numId w:val="24"/>
        </w:numPr>
        <w:ind w:left="993" w:hanging="567"/>
        <w:rPr>
          <w:b/>
          <w:bCs/>
          <w:lang w:val="en-US"/>
        </w:rPr>
      </w:pPr>
      <w:r w:rsidRPr="00B6668A">
        <w:rPr>
          <w:b/>
          <w:bCs/>
          <w:lang w:val="en-US"/>
        </w:rPr>
        <w:t>Progeny</w:t>
      </w:r>
      <w:r w:rsidR="00904125" w:rsidRPr="00B6668A">
        <w:rPr>
          <w:b/>
          <w:bCs/>
          <w:lang w:val="en-US"/>
        </w:rPr>
        <w:t xml:space="preserve"> (sometimes ‘Unmodified Progeny’)</w:t>
      </w:r>
    </w:p>
    <w:p w14:paraId="4B5785AC" w14:textId="5AD8FFE1" w:rsidR="00361615" w:rsidRDefault="00361615" w:rsidP="00B52F77">
      <w:pPr>
        <w:pStyle w:val="ListParagraph"/>
        <w:numPr>
          <w:ilvl w:val="0"/>
          <w:numId w:val="8"/>
        </w:numPr>
        <w:ind w:left="993" w:hanging="567"/>
        <w:rPr>
          <w:bCs/>
          <w:lang w:val="en-US"/>
        </w:rPr>
      </w:pPr>
      <w:r w:rsidRPr="00C83CE7">
        <w:rPr>
          <w:bCs/>
          <w:i/>
          <w:lang w:val="en-US"/>
        </w:rPr>
        <w:t>Unmodified descendants from the Material, such as a virus from a virus, cell from cell, or organism from organism</w:t>
      </w:r>
      <w:r w:rsidRPr="00361615">
        <w:rPr>
          <w:bCs/>
          <w:lang w:val="en-US"/>
        </w:rPr>
        <w:t xml:space="preserve"> (CORBEL MTA</w:t>
      </w:r>
      <w:r w:rsidR="002E2D9E">
        <w:rPr>
          <w:bCs/>
          <w:lang w:val="en-US"/>
        </w:rPr>
        <w:t>, HMGU SMTA EMMA</w:t>
      </w:r>
      <w:r w:rsidRPr="00361615">
        <w:rPr>
          <w:bCs/>
          <w:lang w:val="en-US"/>
        </w:rPr>
        <w:t>)</w:t>
      </w:r>
      <w:r w:rsidR="00E22A42">
        <w:rPr>
          <w:bCs/>
          <w:lang w:val="en-US"/>
        </w:rPr>
        <w:t>;</w:t>
      </w:r>
    </w:p>
    <w:p w14:paraId="77B0033A" w14:textId="51DD48E2" w:rsidR="000F5E13" w:rsidRPr="00361615" w:rsidRDefault="000F5E13" w:rsidP="00B52F77">
      <w:pPr>
        <w:pStyle w:val="ListParagraph"/>
        <w:numPr>
          <w:ilvl w:val="0"/>
          <w:numId w:val="8"/>
        </w:numPr>
        <w:ind w:left="993" w:hanging="567"/>
        <w:rPr>
          <w:bCs/>
          <w:lang w:val="en-US"/>
        </w:rPr>
      </w:pPr>
      <w:r w:rsidRPr="00C83CE7">
        <w:rPr>
          <w:bCs/>
          <w:i/>
          <w:lang w:val="en-US"/>
        </w:rPr>
        <w:t>Unmodified descendant (e.g. sub-culture or replicate) from the O</w:t>
      </w:r>
      <w:r w:rsidR="00C83CE7">
        <w:rPr>
          <w:bCs/>
          <w:i/>
          <w:lang w:val="en-US"/>
        </w:rPr>
        <w:t>riginal</w:t>
      </w:r>
      <w:r w:rsidRPr="00C83CE7">
        <w:rPr>
          <w:bCs/>
          <w:i/>
          <w:lang w:val="en-US"/>
        </w:rPr>
        <w:t xml:space="preserve"> M</w:t>
      </w:r>
      <w:r w:rsidR="00C83CE7">
        <w:rPr>
          <w:bCs/>
          <w:i/>
          <w:lang w:val="en-US"/>
        </w:rPr>
        <w:t>aterial</w:t>
      </w:r>
      <w:r>
        <w:rPr>
          <w:bCs/>
          <w:lang w:val="en-US"/>
        </w:rPr>
        <w:t xml:space="preserve"> (ECCO Core MTA)</w:t>
      </w:r>
      <w:r w:rsidR="00E22A42">
        <w:rPr>
          <w:bCs/>
          <w:lang w:val="en-US"/>
        </w:rPr>
        <w:t>.</w:t>
      </w:r>
      <w:r>
        <w:rPr>
          <w:bCs/>
          <w:lang w:val="en-US"/>
        </w:rPr>
        <w:br/>
      </w:r>
    </w:p>
    <w:p w14:paraId="3678CFEB" w14:textId="77777777" w:rsidR="00C52D55" w:rsidRDefault="00C52D55" w:rsidP="00B52F77">
      <w:pPr>
        <w:pStyle w:val="ListParagraph"/>
        <w:numPr>
          <w:ilvl w:val="1"/>
          <w:numId w:val="24"/>
        </w:numPr>
        <w:ind w:left="993" w:hanging="567"/>
        <w:rPr>
          <w:b/>
          <w:bCs/>
          <w:lang w:val="en-US"/>
        </w:rPr>
      </w:pPr>
      <w:r>
        <w:rPr>
          <w:b/>
          <w:bCs/>
          <w:lang w:val="en-US"/>
        </w:rPr>
        <w:t>Unmodified</w:t>
      </w:r>
      <w:r w:rsidR="00412988" w:rsidRPr="003F72CE">
        <w:rPr>
          <w:bCs/>
          <w:i/>
          <w:lang w:val="en-US"/>
        </w:rPr>
        <w:t xml:space="preserve"> </w:t>
      </w:r>
      <w:r w:rsidRPr="00C52D55">
        <w:rPr>
          <w:b/>
          <w:bCs/>
          <w:lang w:val="en-US"/>
        </w:rPr>
        <w:t>Derivatives</w:t>
      </w:r>
    </w:p>
    <w:p w14:paraId="53CD29FC" w14:textId="3141E064" w:rsidR="00E37E08" w:rsidRDefault="00361615" w:rsidP="00B52F77">
      <w:pPr>
        <w:pStyle w:val="ListParagraph"/>
        <w:numPr>
          <w:ilvl w:val="0"/>
          <w:numId w:val="9"/>
        </w:numPr>
        <w:ind w:left="993" w:hanging="567"/>
        <w:rPr>
          <w:bCs/>
          <w:lang w:val="en-US"/>
        </w:rPr>
      </w:pPr>
      <w:r w:rsidRPr="00C83CE7">
        <w:rPr>
          <w:bCs/>
          <w:i/>
          <w:lang w:val="en-US"/>
        </w:rPr>
        <w:t xml:space="preserve">Substances created </w:t>
      </w:r>
      <w:r w:rsidR="00E37E08" w:rsidRPr="00C83CE7">
        <w:rPr>
          <w:bCs/>
          <w:i/>
          <w:lang w:val="en-US"/>
        </w:rPr>
        <w:t>by</w:t>
      </w:r>
      <w:r w:rsidRPr="00C83CE7">
        <w:rPr>
          <w:bCs/>
          <w:i/>
          <w:lang w:val="en-US"/>
        </w:rPr>
        <w:t xml:space="preserve"> the Recipient which</w:t>
      </w:r>
      <w:r w:rsidR="00E37E08" w:rsidRPr="00C83CE7">
        <w:rPr>
          <w:bCs/>
          <w:i/>
          <w:lang w:val="en-US"/>
        </w:rPr>
        <w:t xml:space="preserve"> constitute an unmodified functional subunit or product expressed by the Original Material </w:t>
      </w:r>
      <w:r w:rsidR="00E37E08" w:rsidRPr="00E37E08">
        <w:rPr>
          <w:bCs/>
          <w:lang w:val="en-US"/>
        </w:rPr>
        <w:t>(CORBEL MTA</w:t>
      </w:r>
      <w:r w:rsidR="002E2D9E">
        <w:rPr>
          <w:bCs/>
          <w:lang w:val="en-US"/>
        </w:rPr>
        <w:t>, HMGU SMTA EMMA</w:t>
      </w:r>
      <w:r w:rsidR="00E37E08" w:rsidRPr="00E37E08">
        <w:rPr>
          <w:bCs/>
          <w:lang w:val="en-US"/>
        </w:rPr>
        <w:t>)</w:t>
      </w:r>
      <w:r w:rsidR="00E22A42">
        <w:rPr>
          <w:bCs/>
          <w:lang w:val="en-US"/>
        </w:rPr>
        <w:t>;</w:t>
      </w:r>
    </w:p>
    <w:p w14:paraId="00D08A8F" w14:textId="474A3172" w:rsidR="00AF776B" w:rsidRDefault="00D84019" w:rsidP="00B52F77">
      <w:pPr>
        <w:pStyle w:val="ListParagraph"/>
        <w:numPr>
          <w:ilvl w:val="0"/>
          <w:numId w:val="9"/>
        </w:numPr>
        <w:ind w:left="993" w:hanging="567"/>
        <w:rPr>
          <w:bCs/>
          <w:lang w:val="en-US"/>
        </w:rPr>
      </w:pPr>
      <w:r w:rsidRPr="00C83CE7">
        <w:rPr>
          <w:bCs/>
          <w:i/>
          <w:lang w:val="en-US"/>
        </w:rPr>
        <w:t>Replicates or substances which constitute an unmodified functional subunit or product expressed by the M</w:t>
      </w:r>
      <w:r w:rsidR="00C83CE7">
        <w:rPr>
          <w:bCs/>
          <w:i/>
          <w:lang w:val="en-US"/>
        </w:rPr>
        <w:t>aterial</w:t>
      </w:r>
      <w:r>
        <w:rPr>
          <w:bCs/>
          <w:lang w:val="en-US"/>
        </w:rPr>
        <w:t xml:space="preserve"> (ECCO Core MTA)</w:t>
      </w:r>
      <w:r w:rsidR="00E22A42">
        <w:rPr>
          <w:bCs/>
          <w:lang w:val="en-US"/>
        </w:rPr>
        <w:t>;</w:t>
      </w:r>
      <w:r w:rsidR="00AF776B">
        <w:rPr>
          <w:bCs/>
          <w:lang w:val="en-US"/>
        </w:rPr>
        <w:br/>
      </w:r>
      <w:r w:rsidR="00AF776B" w:rsidRPr="00C83CE7">
        <w:rPr>
          <w:bCs/>
          <w:lang w:val="en-US"/>
        </w:rPr>
        <w:t>Examples descriptions/explanations (“such as, but not limited to”):</w:t>
      </w:r>
    </w:p>
    <w:p w14:paraId="5B60338A" w14:textId="0457C972" w:rsidR="00AF776B" w:rsidRDefault="00AF776B" w:rsidP="00B52F77">
      <w:pPr>
        <w:pStyle w:val="ListParagraph"/>
        <w:numPr>
          <w:ilvl w:val="0"/>
          <w:numId w:val="9"/>
        </w:numPr>
        <w:ind w:left="993" w:hanging="567"/>
        <w:rPr>
          <w:bCs/>
          <w:lang w:val="en-US"/>
        </w:rPr>
      </w:pPr>
      <w:proofErr w:type="spellStart"/>
      <w:r w:rsidRPr="00AF776B">
        <w:rPr>
          <w:bCs/>
          <w:i/>
          <w:lang w:val="en-US"/>
        </w:rPr>
        <w:t>S</w:t>
      </w:r>
      <w:r w:rsidR="00E37E08" w:rsidRPr="00AF776B">
        <w:rPr>
          <w:bCs/>
          <w:i/>
          <w:lang w:val="en-US"/>
        </w:rPr>
        <w:t>ubclones</w:t>
      </w:r>
      <w:proofErr w:type="spellEnd"/>
      <w:r w:rsidR="00E37E08" w:rsidRPr="00AF776B">
        <w:rPr>
          <w:bCs/>
          <w:i/>
          <w:lang w:val="en-US"/>
        </w:rPr>
        <w:t xml:space="preserve"> or unmodified cell lines, purified or fractionated subsets of the Original Material, proteins expressed by DNA/RNA supplied by the Provider, or monoclonal antibodies secreted by a </w:t>
      </w:r>
      <w:proofErr w:type="spellStart"/>
      <w:r w:rsidR="00E37E08" w:rsidRPr="00AF776B">
        <w:rPr>
          <w:bCs/>
          <w:i/>
          <w:lang w:val="en-US"/>
        </w:rPr>
        <w:t>hybridoma</w:t>
      </w:r>
      <w:proofErr w:type="spellEnd"/>
      <w:r w:rsidR="00E37E08" w:rsidRPr="00AF776B">
        <w:rPr>
          <w:bCs/>
          <w:i/>
          <w:lang w:val="en-US"/>
        </w:rPr>
        <w:t xml:space="preserve"> cell line</w:t>
      </w:r>
      <w:r w:rsidR="00E37E08" w:rsidRPr="00AF776B">
        <w:rPr>
          <w:bCs/>
          <w:lang w:val="en-US"/>
        </w:rPr>
        <w:t xml:space="preserve"> (CORBEL MTA</w:t>
      </w:r>
      <w:r w:rsidR="002E2D9E" w:rsidRPr="00AF776B">
        <w:rPr>
          <w:bCs/>
          <w:lang w:val="en-US"/>
        </w:rPr>
        <w:t>, HMGU SMTA EMMA</w:t>
      </w:r>
      <w:r w:rsidR="00E37E08" w:rsidRPr="00AF776B">
        <w:rPr>
          <w:bCs/>
          <w:lang w:val="en-US"/>
        </w:rPr>
        <w:t>)</w:t>
      </w:r>
      <w:r w:rsidR="00E22A42">
        <w:rPr>
          <w:bCs/>
          <w:lang w:val="en-US"/>
        </w:rPr>
        <w:t>;</w:t>
      </w:r>
    </w:p>
    <w:p w14:paraId="14A619B1" w14:textId="36D7C486" w:rsidR="00D84019" w:rsidRPr="00AF776B" w:rsidRDefault="00D84019" w:rsidP="00B52F77">
      <w:pPr>
        <w:pStyle w:val="ListParagraph"/>
        <w:numPr>
          <w:ilvl w:val="0"/>
          <w:numId w:val="9"/>
        </w:numPr>
        <w:ind w:left="993" w:hanging="567"/>
        <w:rPr>
          <w:bCs/>
          <w:lang w:val="en-US"/>
        </w:rPr>
      </w:pPr>
      <w:r w:rsidRPr="00AF776B">
        <w:rPr>
          <w:bCs/>
          <w:i/>
          <w:lang w:val="en-US"/>
        </w:rPr>
        <w:t>Purified or fractionated subsets of the M</w:t>
      </w:r>
      <w:r w:rsidR="00C83CE7" w:rsidRPr="00AF776B">
        <w:rPr>
          <w:bCs/>
          <w:i/>
          <w:lang w:val="en-US"/>
        </w:rPr>
        <w:t>aterial</w:t>
      </w:r>
      <w:r w:rsidRPr="00AF776B">
        <w:rPr>
          <w:bCs/>
          <w:i/>
          <w:lang w:val="en-US"/>
        </w:rPr>
        <w:t>, including expressed proteins or extracted or amplified DNA/RNA</w:t>
      </w:r>
      <w:r w:rsidRPr="00AF776B">
        <w:rPr>
          <w:bCs/>
          <w:lang w:val="en-US"/>
        </w:rPr>
        <w:t xml:space="preserve"> (ECCO Core MTA)</w:t>
      </w:r>
      <w:r w:rsidR="00E22A42">
        <w:rPr>
          <w:bCs/>
          <w:lang w:val="en-US"/>
        </w:rPr>
        <w:t>.</w:t>
      </w:r>
      <w:r w:rsidR="00AF776B">
        <w:rPr>
          <w:bCs/>
          <w:lang w:val="en-US"/>
        </w:rPr>
        <w:br/>
      </w:r>
    </w:p>
    <w:p w14:paraId="43345119" w14:textId="77777777" w:rsidR="00C52D55" w:rsidRDefault="00C52D55" w:rsidP="00B52F77">
      <w:pPr>
        <w:pStyle w:val="ListParagraph"/>
        <w:numPr>
          <w:ilvl w:val="1"/>
          <w:numId w:val="24"/>
        </w:numPr>
        <w:ind w:left="993" w:hanging="567"/>
        <w:rPr>
          <w:b/>
          <w:bCs/>
          <w:lang w:val="en-US"/>
        </w:rPr>
      </w:pPr>
      <w:r w:rsidRPr="00C52D55">
        <w:rPr>
          <w:b/>
          <w:bCs/>
          <w:lang w:val="en-US"/>
        </w:rPr>
        <w:t>Modifications</w:t>
      </w:r>
    </w:p>
    <w:p w14:paraId="491815F5" w14:textId="0E9B25AB" w:rsidR="00BE16F9" w:rsidRDefault="00E37E08" w:rsidP="00B52F77">
      <w:pPr>
        <w:pStyle w:val="ListParagraph"/>
        <w:numPr>
          <w:ilvl w:val="0"/>
          <w:numId w:val="10"/>
        </w:numPr>
        <w:ind w:left="993" w:hanging="567"/>
        <w:rPr>
          <w:bCs/>
          <w:lang w:val="en-US"/>
        </w:rPr>
      </w:pPr>
      <w:r w:rsidRPr="00C83CE7">
        <w:rPr>
          <w:bCs/>
          <w:i/>
          <w:lang w:val="en-US"/>
        </w:rPr>
        <w:t>Substances created by the Recipient which contain/incorporate the Material</w:t>
      </w:r>
      <w:r w:rsidRPr="00E37E08">
        <w:rPr>
          <w:bCs/>
          <w:lang w:val="en-US"/>
        </w:rPr>
        <w:t xml:space="preserve"> (CORBEL MTA</w:t>
      </w:r>
      <w:r w:rsidR="002E2D9E">
        <w:rPr>
          <w:bCs/>
          <w:lang w:val="en-US"/>
        </w:rPr>
        <w:t>, HMGU SMTA EMMA</w:t>
      </w:r>
      <w:r w:rsidRPr="00E37E08">
        <w:rPr>
          <w:bCs/>
          <w:lang w:val="en-US"/>
        </w:rPr>
        <w:t>)</w:t>
      </w:r>
      <w:r w:rsidR="00E22A42">
        <w:rPr>
          <w:bCs/>
          <w:lang w:val="en-US"/>
        </w:rPr>
        <w:t>;</w:t>
      </w:r>
    </w:p>
    <w:p w14:paraId="3C0F24BB" w14:textId="77777777" w:rsidR="00AF776B" w:rsidRPr="00AF776B" w:rsidRDefault="00BE16F9" w:rsidP="00B52F77">
      <w:pPr>
        <w:pStyle w:val="ListParagraph"/>
        <w:numPr>
          <w:ilvl w:val="0"/>
          <w:numId w:val="10"/>
        </w:numPr>
        <w:ind w:left="993" w:hanging="567"/>
        <w:rPr>
          <w:bCs/>
          <w:i/>
          <w:lang w:val="en-US"/>
        </w:rPr>
      </w:pPr>
      <w:r w:rsidRPr="00C83CE7">
        <w:rPr>
          <w:bCs/>
          <w:i/>
          <w:lang w:val="en-US"/>
        </w:rPr>
        <w:t xml:space="preserve">Substances produced by the Recipient by using the Material, which are not the Original Material, Progeny, or Unmodified Derivatives, and which have new properties </w:t>
      </w:r>
      <w:r w:rsidR="003D1832">
        <w:rPr>
          <w:bCs/>
          <w:lang w:val="en-US"/>
        </w:rPr>
        <w:t>(ECCO Core MTA).</w:t>
      </w:r>
    </w:p>
    <w:p w14:paraId="2C00F3C6" w14:textId="77777777" w:rsidR="00AF776B" w:rsidRPr="00AF776B" w:rsidRDefault="00AF776B" w:rsidP="00B52F77">
      <w:pPr>
        <w:pStyle w:val="ListParagraph"/>
        <w:ind w:left="993" w:hanging="567"/>
        <w:rPr>
          <w:bCs/>
          <w:i/>
          <w:lang w:val="en-US"/>
        </w:rPr>
      </w:pPr>
      <w:r w:rsidRPr="00C83CE7">
        <w:rPr>
          <w:bCs/>
          <w:lang w:val="en-US"/>
        </w:rPr>
        <w:t>Examples descriptions/explanations (“such as, but not limited to”):</w:t>
      </w:r>
    </w:p>
    <w:p w14:paraId="3B94C49A" w14:textId="7100D48E" w:rsidR="002E2D9E" w:rsidRPr="00AF776B" w:rsidRDefault="00580B85" w:rsidP="00B52F77">
      <w:pPr>
        <w:pStyle w:val="ListParagraph"/>
        <w:numPr>
          <w:ilvl w:val="0"/>
          <w:numId w:val="10"/>
        </w:numPr>
        <w:ind w:left="993" w:hanging="567"/>
        <w:rPr>
          <w:bCs/>
          <w:i/>
          <w:lang w:val="en-US"/>
        </w:rPr>
      </w:pPr>
      <w:r w:rsidRPr="00AF776B">
        <w:rPr>
          <w:bCs/>
          <w:i/>
          <w:lang w:val="en-US"/>
        </w:rPr>
        <w:t>e.g. crosses, breeding varie</w:t>
      </w:r>
      <w:r w:rsidR="002E2D9E" w:rsidRPr="00AF776B">
        <w:rPr>
          <w:bCs/>
          <w:i/>
          <w:lang w:val="en-US"/>
        </w:rPr>
        <w:t xml:space="preserve">ties, cell fusions, </w:t>
      </w:r>
      <w:proofErr w:type="spellStart"/>
      <w:r w:rsidR="002E2D9E" w:rsidRPr="00AF776B">
        <w:rPr>
          <w:bCs/>
          <w:i/>
          <w:lang w:val="en-US"/>
        </w:rPr>
        <w:t>subcloning</w:t>
      </w:r>
      <w:proofErr w:type="spellEnd"/>
      <w:r w:rsidR="002E2D9E" w:rsidRPr="00AF776B">
        <w:rPr>
          <w:bCs/>
          <w:i/>
          <w:lang w:val="en-US"/>
        </w:rPr>
        <w:t xml:space="preserve"> etc.</w:t>
      </w:r>
      <w:r w:rsidR="002E2D9E" w:rsidRPr="00AF776B">
        <w:rPr>
          <w:bCs/>
          <w:lang w:val="en-US"/>
        </w:rPr>
        <w:t xml:space="preserve"> (HMGU SMTA EMMA)</w:t>
      </w:r>
      <w:r w:rsidR="00E22A42">
        <w:rPr>
          <w:bCs/>
          <w:lang w:val="en-US"/>
        </w:rPr>
        <w:t>;</w:t>
      </w:r>
    </w:p>
    <w:p w14:paraId="55472155" w14:textId="47E737B5" w:rsidR="00FB069E" w:rsidRPr="00FB069E" w:rsidRDefault="00BE16F9" w:rsidP="00B52F77">
      <w:pPr>
        <w:pStyle w:val="ListParagraph"/>
        <w:numPr>
          <w:ilvl w:val="0"/>
          <w:numId w:val="10"/>
        </w:numPr>
        <w:ind w:left="993" w:hanging="567"/>
        <w:rPr>
          <w:bCs/>
          <w:lang w:val="en-US"/>
        </w:rPr>
      </w:pPr>
      <w:r w:rsidRPr="00FB069E">
        <w:rPr>
          <w:bCs/>
          <w:i/>
          <w:lang w:val="en-US"/>
        </w:rPr>
        <w:t xml:space="preserve">Recombinant DNA clones </w:t>
      </w:r>
      <w:r w:rsidRPr="00FB069E">
        <w:rPr>
          <w:bCs/>
          <w:lang w:val="en-US"/>
        </w:rPr>
        <w:t>(ECCO Core MTA)</w:t>
      </w:r>
      <w:r w:rsidR="00E22A42">
        <w:rPr>
          <w:bCs/>
          <w:lang w:val="en-US"/>
        </w:rPr>
        <w:t>.</w:t>
      </w:r>
    </w:p>
    <w:p w14:paraId="24D6AE78" w14:textId="77777777" w:rsidR="00FB069E" w:rsidRDefault="00FB069E" w:rsidP="00B52F77">
      <w:pPr>
        <w:pStyle w:val="ListParagraph"/>
        <w:ind w:left="993" w:hanging="567"/>
        <w:rPr>
          <w:bCs/>
          <w:i/>
          <w:lang w:val="en-US"/>
        </w:rPr>
      </w:pPr>
    </w:p>
    <w:p w14:paraId="5AEFFD58" w14:textId="77777777" w:rsidR="001D49FB" w:rsidRPr="00FB069E" w:rsidRDefault="001D49FB" w:rsidP="00B52F77">
      <w:pPr>
        <w:pStyle w:val="ListParagraph"/>
        <w:numPr>
          <w:ilvl w:val="1"/>
          <w:numId w:val="24"/>
        </w:numPr>
        <w:ind w:left="993" w:hanging="567"/>
        <w:rPr>
          <w:bCs/>
          <w:lang w:val="en-US"/>
        </w:rPr>
      </w:pPr>
      <w:r w:rsidRPr="00FB069E">
        <w:rPr>
          <w:b/>
          <w:bCs/>
          <w:lang w:val="en-US"/>
        </w:rPr>
        <w:t>Project</w:t>
      </w:r>
    </w:p>
    <w:p w14:paraId="43D70B4F" w14:textId="0C50F8CB" w:rsidR="000957F7" w:rsidRDefault="00D05F0C" w:rsidP="00E22A42">
      <w:pPr>
        <w:pStyle w:val="ListParagraph"/>
        <w:ind w:left="993"/>
        <w:rPr>
          <w:bCs/>
          <w:lang w:val="en-US"/>
        </w:rPr>
      </w:pPr>
      <w:r>
        <w:rPr>
          <w:bCs/>
          <w:lang w:val="en-US"/>
        </w:rPr>
        <w:t>The proposed r</w:t>
      </w:r>
      <w:r w:rsidR="001D49FB" w:rsidRPr="008B51CA">
        <w:rPr>
          <w:bCs/>
          <w:lang w:val="en-US"/>
        </w:rPr>
        <w:t xml:space="preserve">esearch </w:t>
      </w:r>
      <w:r>
        <w:rPr>
          <w:bCs/>
          <w:lang w:val="en-US"/>
        </w:rPr>
        <w:t xml:space="preserve">that will be performed </w:t>
      </w:r>
      <w:r w:rsidR="001D49FB" w:rsidRPr="008B51CA">
        <w:rPr>
          <w:bCs/>
          <w:lang w:val="en-US"/>
        </w:rPr>
        <w:t>using the Material (</w:t>
      </w:r>
      <w:r w:rsidR="003A3F23">
        <w:rPr>
          <w:bCs/>
          <w:lang w:val="en-US"/>
        </w:rPr>
        <w:t xml:space="preserve">referring to a </w:t>
      </w:r>
      <w:r w:rsidR="008B51CA" w:rsidRPr="008B51CA">
        <w:rPr>
          <w:bCs/>
          <w:lang w:val="en-US"/>
        </w:rPr>
        <w:t xml:space="preserve">description </w:t>
      </w:r>
      <w:r w:rsidR="003A3F23">
        <w:rPr>
          <w:bCs/>
          <w:lang w:val="en-US"/>
        </w:rPr>
        <w:t>in</w:t>
      </w:r>
      <w:r w:rsidR="008B51CA" w:rsidRPr="008B51CA">
        <w:rPr>
          <w:bCs/>
          <w:lang w:val="en-US"/>
        </w:rPr>
        <w:t xml:space="preserve"> Annex</w:t>
      </w:r>
      <w:r w:rsidR="00580B85">
        <w:rPr>
          <w:bCs/>
          <w:lang w:val="en-US"/>
        </w:rPr>
        <w:t xml:space="preserve"> usu</w:t>
      </w:r>
      <w:r w:rsidR="003A3F23">
        <w:rPr>
          <w:bCs/>
          <w:lang w:val="en-US"/>
        </w:rPr>
        <w:t>ally suffices</w:t>
      </w:r>
      <w:r w:rsidR="008B51CA" w:rsidRPr="008B51CA">
        <w:rPr>
          <w:bCs/>
          <w:lang w:val="en-US"/>
        </w:rPr>
        <w:t>)</w:t>
      </w:r>
      <w:r w:rsidR="00E22A42">
        <w:rPr>
          <w:bCs/>
          <w:lang w:val="en-US"/>
        </w:rPr>
        <w:t>.</w:t>
      </w:r>
    </w:p>
    <w:p w14:paraId="2BD9B695" w14:textId="77777777" w:rsidR="000957F7" w:rsidRDefault="000957F7" w:rsidP="00B52F77">
      <w:pPr>
        <w:pStyle w:val="ListParagraph"/>
        <w:ind w:left="993" w:hanging="567"/>
        <w:rPr>
          <w:bCs/>
          <w:lang w:val="en-US"/>
        </w:rPr>
      </w:pPr>
    </w:p>
    <w:p w14:paraId="5A3E46A6" w14:textId="77777777" w:rsidR="00FC6521" w:rsidRPr="000957F7" w:rsidRDefault="00C52D55" w:rsidP="00B52F77">
      <w:pPr>
        <w:pStyle w:val="ListParagraph"/>
        <w:numPr>
          <w:ilvl w:val="1"/>
          <w:numId w:val="24"/>
        </w:numPr>
        <w:ind w:left="993" w:hanging="567"/>
        <w:rPr>
          <w:bCs/>
          <w:lang w:val="en-US"/>
        </w:rPr>
      </w:pPr>
      <w:r w:rsidRPr="000957F7">
        <w:rPr>
          <w:b/>
          <w:bCs/>
          <w:lang w:val="en-US"/>
        </w:rPr>
        <w:t>Commercial Purposes</w:t>
      </w:r>
      <w:r w:rsidR="00412988" w:rsidRPr="000957F7">
        <w:rPr>
          <w:b/>
          <w:bCs/>
          <w:i/>
          <w:lang w:val="en-US"/>
        </w:rPr>
        <w:t xml:space="preserve"> </w:t>
      </w:r>
      <w:r w:rsidR="00FB069E">
        <w:rPr>
          <w:b/>
          <w:bCs/>
          <w:lang w:val="en-US"/>
        </w:rPr>
        <w:br/>
      </w:r>
      <w:r w:rsidR="00B43B8D" w:rsidRPr="000957F7">
        <w:rPr>
          <w:bCs/>
          <w:lang w:val="en-US"/>
        </w:rPr>
        <w:t>The definition may imply</w:t>
      </w:r>
      <w:r w:rsidR="00F0688F">
        <w:rPr>
          <w:bCs/>
          <w:lang w:val="en-US"/>
        </w:rPr>
        <w:t>,</w:t>
      </w:r>
      <w:r w:rsidR="00B43B8D" w:rsidRPr="000957F7">
        <w:rPr>
          <w:bCs/>
          <w:lang w:val="en-US"/>
        </w:rPr>
        <w:t xml:space="preserve"> or explicitly include</w:t>
      </w:r>
      <w:r w:rsidR="00F0688F">
        <w:rPr>
          <w:bCs/>
          <w:lang w:val="en-US"/>
        </w:rPr>
        <w:t>,</w:t>
      </w:r>
      <w:r w:rsidR="00B43B8D" w:rsidRPr="000957F7">
        <w:rPr>
          <w:bCs/>
          <w:lang w:val="en-US"/>
        </w:rPr>
        <w:t xml:space="preserve"> any use by a </w:t>
      </w:r>
      <w:r w:rsidR="00F0688F">
        <w:rPr>
          <w:bCs/>
          <w:lang w:val="en-US"/>
        </w:rPr>
        <w:t>R</w:t>
      </w:r>
      <w:r w:rsidR="00B43B8D" w:rsidRPr="000957F7">
        <w:rPr>
          <w:bCs/>
          <w:lang w:val="en-US"/>
        </w:rPr>
        <w:t xml:space="preserve">ecipient </w:t>
      </w:r>
      <w:r w:rsidR="00F0688F">
        <w:rPr>
          <w:bCs/>
          <w:lang w:val="en-US"/>
        </w:rPr>
        <w:t xml:space="preserve">which is </w:t>
      </w:r>
      <w:r w:rsidR="000A797A" w:rsidRPr="000957F7">
        <w:rPr>
          <w:bCs/>
          <w:lang w:val="en-US"/>
        </w:rPr>
        <w:t xml:space="preserve">a for-profit body. It is good to clarify the issue, as certain types of use by for example </w:t>
      </w:r>
      <w:r w:rsidR="00F0688F">
        <w:rPr>
          <w:bCs/>
          <w:lang w:val="en-US"/>
        </w:rPr>
        <w:t xml:space="preserve">companies may be regarded as </w:t>
      </w:r>
      <w:r w:rsidR="000A797A" w:rsidRPr="000957F7">
        <w:rPr>
          <w:bCs/>
          <w:lang w:val="en-US"/>
        </w:rPr>
        <w:t>not</w:t>
      </w:r>
      <w:r w:rsidR="00F0688F">
        <w:rPr>
          <w:bCs/>
          <w:lang w:val="en-US"/>
        </w:rPr>
        <w:t>-</w:t>
      </w:r>
      <w:r w:rsidR="000A797A" w:rsidRPr="000957F7">
        <w:rPr>
          <w:bCs/>
          <w:lang w:val="en-US"/>
        </w:rPr>
        <w:t>for</w:t>
      </w:r>
      <w:r w:rsidR="00F0688F">
        <w:rPr>
          <w:bCs/>
          <w:lang w:val="en-US"/>
        </w:rPr>
        <w:t>-</w:t>
      </w:r>
      <w:r w:rsidR="000A797A" w:rsidRPr="000957F7">
        <w:rPr>
          <w:bCs/>
          <w:lang w:val="en-US"/>
        </w:rPr>
        <w:t xml:space="preserve">commercial purposes per se, e.g., use of </w:t>
      </w:r>
      <w:r w:rsidR="000A797A" w:rsidRPr="000957F7">
        <w:rPr>
          <w:bCs/>
          <w:lang w:val="en-US"/>
        </w:rPr>
        <w:lastRenderedPageBreak/>
        <w:t>material</w:t>
      </w:r>
      <w:r w:rsidR="00F0688F">
        <w:rPr>
          <w:bCs/>
          <w:lang w:val="en-US"/>
        </w:rPr>
        <w:t xml:space="preserve"> solely</w:t>
      </w:r>
      <w:r w:rsidR="000A797A" w:rsidRPr="000957F7">
        <w:rPr>
          <w:bCs/>
          <w:lang w:val="en-US"/>
        </w:rPr>
        <w:t xml:space="preserve"> as a reference tool for testing</w:t>
      </w:r>
      <w:r w:rsidR="00F0688F">
        <w:rPr>
          <w:bCs/>
          <w:lang w:val="en-US"/>
        </w:rPr>
        <w:t xml:space="preserve"> (and the Material is </w:t>
      </w:r>
      <w:r w:rsidR="00F0688F" w:rsidRPr="00F0688F">
        <w:rPr>
          <w:bCs/>
          <w:lang w:val="en-US"/>
        </w:rPr>
        <w:t xml:space="preserve">not the object of the research in itself but only serves to confirm or verify </w:t>
      </w:r>
      <w:r w:rsidR="00F0688F">
        <w:rPr>
          <w:bCs/>
          <w:lang w:val="en-US"/>
        </w:rPr>
        <w:t xml:space="preserve">certain </w:t>
      </w:r>
      <w:r w:rsidR="00F0688F" w:rsidRPr="00F0688F">
        <w:rPr>
          <w:bCs/>
          <w:lang w:val="en-US"/>
        </w:rPr>
        <w:t>features</w:t>
      </w:r>
      <w:r w:rsidR="00F0688F">
        <w:rPr>
          <w:bCs/>
          <w:lang w:val="en-US"/>
        </w:rPr>
        <w:t>)</w:t>
      </w:r>
      <w:r w:rsidR="000A797A" w:rsidRPr="000957F7">
        <w:rPr>
          <w:bCs/>
          <w:lang w:val="en-US"/>
        </w:rPr>
        <w:t>.</w:t>
      </w:r>
    </w:p>
    <w:p w14:paraId="222923F3" w14:textId="44D24DED" w:rsidR="003F3AA1" w:rsidRPr="008D5B71" w:rsidRDefault="003F3AA1" w:rsidP="00B52F77">
      <w:pPr>
        <w:pStyle w:val="ListParagraph"/>
        <w:numPr>
          <w:ilvl w:val="0"/>
          <w:numId w:val="11"/>
        </w:numPr>
        <w:ind w:left="993" w:hanging="567"/>
        <w:rPr>
          <w:lang w:val="en-US"/>
        </w:rPr>
      </w:pPr>
      <w:r w:rsidRPr="008D5B71">
        <w:rPr>
          <w:i/>
          <w:lang w:val="en-US"/>
        </w:rPr>
        <w:t xml:space="preserve">The sale, lease, license, or other transfer of the Material or Modifications to a for-profit </w:t>
      </w:r>
      <w:proofErr w:type="spellStart"/>
      <w:r w:rsidRPr="008D5B71">
        <w:rPr>
          <w:i/>
          <w:lang w:val="en-US"/>
        </w:rPr>
        <w:t>organisation</w:t>
      </w:r>
      <w:proofErr w:type="spellEnd"/>
      <w:r w:rsidRPr="008D5B71">
        <w:rPr>
          <w:i/>
          <w:lang w:val="en-US"/>
        </w:rPr>
        <w:t xml:space="preserve">. Commercial Purposes shall also include uses of the Material or Modifications by any </w:t>
      </w:r>
      <w:proofErr w:type="spellStart"/>
      <w:r w:rsidRPr="008D5B71">
        <w:rPr>
          <w:i/>
          <w:lang w:val="en-US"/>
        </w:rPr>
        <w:t>organisation</w:t>
      </w:r>
      <w:proofErr w:type="spellEnd"/>
      <w:r w:rsidRPr="008D5B71">
        <w:rPr>
          <w:i/>
          <w:lang w:val="en-US"/>
        </w:rPr>
        <w:t xml:space="preserve">, including Recipient, to perform contract research, to screen compound libraries, to produce or manufacture products for general sale, or to conduct research activities that result in any sale, lease, license, or transfer of the Material or Modifications to a for-profit </w:t>
      </w:r>
      <w:proofErr w:type="spellStart"/>
      <w:r w:rsidRPr="008D5B71">
        <w:rPr>
          <w:i/>
          <w:lang w:val="en-US"/>
        </w:rPr>
        <w:t>organisation</w:t>
      </w:r>
      <w:proofErr w:type="spellEnd"/>
      <w:r w:rsidRPr="008D5B71">
        <w:rPr>
          <w:i/>
          <w:lang w:val="en-US"/>
        </w:rPr>
        <w:t>. However, industrially sponsored academic research shall not be considered a use of the Material or Modifications for Commercial Purposes per se, unless any of the above conditions of this definition are met</w:t>
      </w:r>
      <w:r w:rsidR="00E22A42">
        <w:rPr>
          <w:lang w:val="en-US"/>
        </w:rPr>
        <w:t xml:space="preserve"> (CORBEL MTA);</w:t>
      </w:r>
    </w:p>
    <w:p w14:paraId="1F54EC5C" w14:textId="77777777" w:rsidR="00F35DD3" w:rsidRPr="008D5B71" w:rsidRDefault="00F35DD3" w:rsidP="00B52F77">
      <w:pPr>
        <w:pStyle w:val="ListParagraph"/>
        <w:numPr>
          <w:ilvl w:val="0"/>
          <w:numId w:val="11"/>
        </w:numPr>
        <w:ind w:left="993" w:hanging="567"/>
        <w:rPr>
          <w:i/>
          <w:lang w:val="en-US"/>
        </w:rPr>
      </w:pPr>
      <w:r w:rsidRPr="008D5B71">
        <w:rPr>
          <w:i/>
          <w:lang w:val="en-US"/>
        </w:rPr>
        <w:t>The use of the Material</w:t>
      </w:r>
      <w:r w:rsidR="00C83CE7" w:rsidRPr="008D5B71">
        <w:rPr>
          <w:i/>
          <w:lang w:val="en-US"/>
        </w:rPr>
        <w:t xml:space="preserve"> for the purpose of profit </w:t>
      </w:r>
      <w:r w:rsidR="00C83CE7" w:rsidRPr="008D5B71">
        <w:rPr>
          <w:lang w:val="en-US"/>
        </w:rPr>
        <w:t>(</w:t>
      </w:r>
      <w:r w:rsidR="00C83CE7" w:rsidRPr="008D5B71">
        <w:rPr>
          <w:bCs/>
          <w:lang w:val="en-US"/>
        </w:rPr>
        <w:t>ECCO Core MTA).</w:t>
      </w:r>
    </w:p>
    <w:p w14:paraId="17FC390D" w14:textId="77777777" w:rsidR="00536867" w:rsidRDefault="00536867" w:rsidP="00B52F77">
      <w:pPr>
        <w:pStyle w:val="ListParagraph"/>
        <w:ind w:left="993" w:hanging="567"/>
        <w:rPr>
          <w:bCs/>
          <w:i/>
          <w:lang w:val="en-US"/>
        </w:rPr>
      </w:pPr>
    </w:p>
    <w:p w14:paraId="422560F8" w14:textId="77777777" w:rsidR="000957F7" w:rsidRPr="000957F7" w:rsidRDefault="000957F7" w:rsidP="000E5CA9">
      <w:pPr>
        <w:pStyle w:val="ListParagraph"/>
        <w:numPr>
          <w:ilvl w:val="1"/>
          <w:numId w:val="24"/>
        </w:numPr>
        <w:ind w:left="993" w:hanging="567"/>
        <w:rPr>
          <w:b/>
          <w:bCs/>
          <w:lang w:val="en-US"/>
        </w:rPr>
      </w:pPr>
      <w:r w:rsidRPr="000957F7">
        <w:rPr>
          <w:b/>
          <w:bCs/>
          <w:lang w:val="en-US"/>
        </w:rPr>
        <w:t>Transfer involving an intermediary</w:t>
      </w:r>
    </w:p>
    <w:p w14:paraId="2F05DB3E" w14:textId="377F5D86" w:rsidR="00536867" w:rsidRPr="00C83CE7" w:rsidRDefault="002B781F" w:rsidP="000E5CA9">
      <w:pPr>
        <w:pStyle w:val="ListParagraph"/>
        <w:ind w:left="993"/>
        <w:rPr>
          <w:bCs/>
          <w:lang w:val="en-US"/>
        </w:rPr>
      </w:pPr>
      <w:r w:rsidRPr="00C83CE7">
        <w:rPr>
          <w:bCs/>
          <w:lang w:val="en-US"/>
        </w:rPr>
        <w:t>Sometimes the Provider cannot transf</w:t>
      </w:r>
      <w:r w:rsidR="00E22A42">
        <w:rPr>
          <w:bCs/>
          <w:lang w:val="en-US"/>
        </w:rPr>
        <w:t>er the Material directly to an E</w:t>
      </w:r>
      <w:r w:rsidRPr="00C83CE7">
        <w:rPr>
          <w:bCs/>
          <w:lang w:val="en-US"/>
        </w:rPr>
        <w:t xml:space="preserve">nd-user, because an </w:t>
      </w:r>
      <w:r w:rsidR="00536867" w:rsidRPr="00C83CE7">
        <w:rPr>
          <w:bCs/>
          <w:lang w:val="en-US"/>
        </w:rPr>
        <w:t xml:space="preserve">intermediary </w:t>
      </w:r>
      <w:r w:rsidR="00B3282E" w:rsidRPr="00C83CE7">
        <w:rPr>
          <w:bCs/>
          <w:lang w:val="en-US"/>
        </w:rPr>
        <w:t xml:space="preserve">must be </w:t>
      </w:r>
      <w:r w:rsidR="00536867" w:rsidRPr="00C83CE7">
        <w:rPr>
          <w:bCs/>
          <w:lang w:val="en-US"/>
        </w:rPr>
        <w:t xml:space="preserve">involved in </w:t>
      </w:r>
      <w:r w:rsidRPr="00C83CE7">
        <w:rPr>
          <w:bCs/>
          <w:lang w:val="en-US"/>
        </w:rPr>
        <w:t>the transfer of the Material</w:t>
      </w:r>
      <w:r w:rsidR="00B3282E" w:rsidRPr="00C83CE7">
        <w:rPr>
          <w:bCs/>
          <w:lang w:val="en-US"/>
        </w:rPr>
        <w:t>.</w:t>
      </w:r>
      <w:r w:rsidRPr="00C83CE7">
        <w:rPr>
          <w:bCs/>
          <w:lang w:val="en-US"/>
        </w:rPr>
        <w:t xml:space="preserve"> Then, the Intermediary and End-user act </w:t>
      </w:r>
      <w:r w:rsidR="000A4C4B">
        <w:rPr>
          <w:bCs/>
          <w:lang w:val="en-US"/>
        </w:rPr>
        <w:t xml:space="preserve">consecutively </w:t>
      </w:r>
      <w:r w:rsidRPr="00C83CE7">
        <w:rPr>
          <w:bCs/>
          <w:lang w:val="en-US"/>
        </w:rPr>
        <w:t xml:space="preserve">as Recipients of the Material. In such cases, </w:t>
      </w:r>
      <w:r w:rsidR="00536867" w:rsidRPr="00C83CE7">
        <w:rPr>
          <w:bCs/>
          <w:lang w:val="en-US"/>
        </w:rPr>
        <w:t>the following definitions can be relevant</w:t>
      </w:r>
      <w:r w:rsidR="00D1445C" w:rsidRPr="00C83CE7">
        <w:rPr>
          <w:bCs/>
          <w:lang w:val="en-US"/>
        </w:rPr>
        <w:t xml:space="preserve"> (example</w:t>
      </w:r>
      <w:r w:rsidR="00E22A42">
        <w:rPr>
          <w:bCs/>
          <w:lang w:val="en-US"/>
        </w:rPr>
        <w:t>s</w:t>
      </w:r>
      <w:r w:rsidR="00D1445C" w:rsidRPr="00C83CE7">
        <w:rPr>
          <w:bCs/>
          <w:lang w:val="en-US"/>
        </w:rPr>
        <w:t xml:space="preserve"> from ECCO Core MTA)</w:t>
      </w:r>
      <w:r w:rsidR="00536867" w:rsidRPr="00C83CE7">
        <w:rPr>
          <w:bCs/>
          <w:lang w:val="en-US"/>
        </w:rPr>
        <w:t xml:space="preserve">: </w:t>
      </w:r>
    </w:p>
    <w:p w14:paraId="0EB8A880" w14:textId="77777777" w:rsidR="00536867" w:rsidRDefault="00536867" w:rsidP="000E5CA9">
      <w:pPr>
        <w:pStyle w:val="ListParagraph"/>
        <w:ind w:left="993" w:hanging="567"/>
        <w:rPr>
          <w:b/>
          <w:bCs/>
          <w:lang w:val="en-US"/>
        </w:rPr>
      </w:pPr>
    </w:p>
    <w:p w14:paraId="5D24FB35" w14:textId="77777777" w:rsidR="00D1445C" w:rsidRDefault="00D1445C" w:rsidP="000E5CA9">
      <w:pPr>
        <w:pStyle w:val="ListParagraph"/>
        <w:ind w:left="993" w:hanging="567"/>
        <w:rPr>
          <w:b/>
          <w:bCs/>
          <w:lang w:val="en-US"/>
        </w:rPr>
      </w:pPr>
      <w:r>
        <w:rPr>
          <w:b/>
          <w:bCs/>
          <w:lang w:val="en-US"/>
        </w:rPr>
        <w:t>Recipient</w:t>
      </w:r>
    </w:p>
    <w:p w14:paraId="6EC60FBF" w14:textId="53044374" w:rsidR="00D1445C" w:rsidRPr="00C83CE7" w:rsidRDefault="00D1445C" w:rsidP="000E5CA9">
      <w:pPr>
        <w:pStyle w:val="ListParagraph"/>
        <w:ind w:left="993"/>
        <w:rPr>
          <w:bCs/>
          <w:i/>
          <w:lang w:val="en-US"/>
        </w:rPr>
      </w:pPr>
      <w:proofErr w:type="gramStart"/>
      <w:r w:rsidRPr="00C83CE7">
        <w:rPr>
          <w:bCs/>
          <w:i/>
          <w:lang w:val="en-US"/>
        </w:rPr>
        <w:t>The party to whom the Provider sends the Material.</w:t>
      </w:r>
      <w:proofErr w:type="gramEnd"/>
      <w:r w:rsidRPr="00C83CE7">
        <w:rPr>
          <w:bCs/>
          <w:i/>
          <w:lang w:val="en-US"/>
        </w:rPr>
        <w:t xml:space="preserve"> In case this is not the End-User but an Intermediary, this Intermediary agrees (i) to forward to the End-User the present MTA and the Material in unchanged form and quantity as received from the Provider, and (ii) to use for this further shipping the proper packaging, a trained shipper, and an authorized carrier, according to the applicable laws and regulations</w:t>
      </w:r>
      <w:r w:rsidR="00E22A42">
        <w:rPr>
          <w:bCs/>
          <w:i/>
          <w:lang w:val="en-US"/>
        </w:rPr>
        <w:t>.</w:t>
      </w:r>
    </w:p>
    <w:p w14:paraId="3F56F704" w14:textId="77777777" w:rsidR="00D1445C" w:rsidRDefault="00D1445C" w:rsidP="000E5CA9">
      <w:pPr>
        <w:pStyle w:val="ListParagraph"/>
        <w:ind w:left="993" w:hanging="567"/>
        <w:rPr>
          <w:b/>
          <w:bCs/>
          <w:lang w:val="en-US"/>
        </w:rPr>
      </w:pPr>
    </w:p>
    <w:p w14:paraId="064F2C33" w14:textId="659CA87B" w:rsidR="00536867" w:rsidRPr="00D1445C" w:rsidRDefault="00536867" w:rsidP="000E5CA9">
      <w:pPr>
        <w:pStyle w:val="ListParagraph"/>
        <w:ind w:left="993" w:hanging="567"/>
        <w:rPr>
          <w:b/>
          <w:bCs/>
          <w:lang w:val="en-US"/>
        </w:rPr>
      </w:pPr>
      <w:proofErr w:type="gramStart"/>
      <w:r w:rsidRPr="00264CCA">
        <w:rPr>
          <w:b/>
          <w:bCs/>
          <w:lang w:val="en-US"/>
        </w:rPr>
        <w:t>E</w:t>
      </w:r>
      <w:r>
        <w:rPr>
          <w:b/>
          <w:bCs/>
          <w:lang w:val="en-US"/>
        </w:rPr>
        <w:t>nd</w:t>
      </w:r>
      <w:r w:rsidRPr="00264CCA">
        <w:rPr>
          <w:b/>
          <w:bCs/>
          <w:lang w:val="en-US"/>
        </w:rPr>
        <w:t>-U</w:t>
      </w:r>
      <w:r w:rsidR="00D1445C">
        <w:rPr>
          <w:b/>
          <w:bCs/>
          <w:lang w:val="en-US"/>
        </w:rPr>
        <w:t>ser</w:t>
      </w:r>
      <w:r w:rsidR="00D1445C">
        <w:rPr>
          <w:b/>
          <w:bCs/>
          <w:lang w:val="en-US"/>
        </w:rPr>
        <w:br/>
      </w:r>
      <w:r w:rsidRPr="00C83CE7">
        <w:rPr>
          <w:bCs/>
          <w:i/>
          <w:lang w:val="en-US"/>
        </w:rPr>
        <w:t>Scientist working with the supplied Material</w:t>
      </w:r>
      <w:r w:rsidR="00E22A42">
        <w:rPr>
          <w:bCs/>
          <w:i/>
          <w:lang w:val="en-US"/>
        </w:rPr>
        <w:t>.</w:t>
      </w:r>
      <w:proofErr w:type="gramEnd"/>
    </w:p>
    <w:p w14:paraId="265F488A" w14:textId="77777777" w:rsidR="00536867" w:rsidRPr="00264CCA" w:rsidRDefault="00536867" w:rsidP="000E5CA9">
      <w:pPr>
        <w:pStyle w:val="ListParagraph"/>
        <w:ind w:left="993" w:hanging="567"/>
        <w:rPr>
          <w:b/>
          <w:bCs/>
          <w:lang w:val="en-US"/>
        </w:rPr>
      </w:pPr>
    </w:p>
    <w:p w14:paraId="306EAFD3" w14:textId="45F873BD" w:rsidR="00536867" w:rsidRPr="008D5B71" w:rsidRDefault="00536867" w:rsidP="000E5CA9">
      <w:pPr>
        <w:pStyle w:val="ListParagraph"/>
        <w:ind w:left="993" w:hanging="567"/>
        <w:rPr>
          <w:lang w:val="en-US"/>
        </w:rPr>
      </w:pPr>
      <w:r w:rsidRPr="00264CCA">
        <w:rPr>
          <w:b/>
          <w:bCs/>
          <w:lang w:val="en-US"/>
        </w:rPr>
        <w:t>I</w:t>
      </w:r>
      <w:r>
        <w:rPr>
          <w:b/>
          <w:bCs/>
          <w:lang w:val="en-US"/>
        </w:rPr>
        <w:t>ntermediary</w:t>
      </w:r>
      <w:r>
        <w:rPr>
          <w:b/>
          <w:bCs/>
          <w:lang w:val="en-US"/>
        </w:rPr>
        <w:br/>
      </w:r>
      <w:r w:rsidRPr="00C83CE7">
        <w:rPr>
          <w:bCs/>
          <w:i/>
          <w:lang w:val="en-US"/>
        </w:rPr>
        <w:t>Thir</w:t>
      </w:r>
      <w:r w:rsidR="00F629A7">
        <w:rPr>
          <w:bCs/>
          <w:i/>
          <w:lang w:val="en-US"/>
        </w:rPr>
        <w:t>d party, different and independe</w:t>
      </w:r>
      <w:r w:rsidRPr="00C83CE7">
        <w:rPr>
          <w:bCs/>
          <w:i/>
          <w:lang w:val="en-US"/>
        </w:rPr>
        <w:t xml:space="preserve">nt from the End-User, that makes an order on behalf of the End-User, and to which the collection addresses the Material. These can be wholesalers, </w:t>
      </w:r>
      <w:r w:rsidRPr="001C771E">
        <w:rPr>
          <w:bCs/>
          <w:i/>
          <w:lang w:val="en-US"/>
        </w:rPr>
        <w:t xml:space="preserve">importers, or other type of intermediary agents, unrelated to the </w:t>
      </w:r>
      <w:r w:rsidRPr="008D5B71">
        <w:rPr>
          <w:bCs/>
          <w:i/>
          <w:lang w:val="en-US"/>
        </w:rPr>
        <w:t>End-</w:t>
      </w:r>
      <w:proofErr w:type="gramStart"/>
      <w:r w:rsidRPr="008D5B71">
        <w:rPr>
          <w:bCs/>
          <w:i/>
          <w:lang w:val="en-US"/>
        </w:rPr>
        <w:t>User ‘s</w:t>
      </w:r>
      <w:proofErr w:type="gramEnd"/>
      <w:r w:rsidRPr="008D5B71">
        <w:rPr>
          <w:bCs/>
          <w:i/>
          <w:lang w:val="en-US"/>
        </w:rPr>
        <w:t xml:space="preserve"> </w:t>
      </w:r>
      <w:r w:rsidR="00D1445C" w:rsidRPr="008D5B71">
        <w:rPr>
          <w:bCs/>
          <w:i/>
          <w:lang w:val="en-US"/>
        </w:rPr>
        <w:t>institution</w:t>
      </w:r>
      <w:r w:rsidR="00E22A42">
        <w:rPr>
          <w:bCs/>
          <w:i/>
          <w:lang w:val="en-US"/>
        </w:rPr>
        <w:t>.</w:t>
      </w:r>
    </w:p>
    <w:p w14:paraId="7EA8B27F" w14:textId="77777777" w:rsidR="002F0213" w:rsidRDefault="002F0213" w:rsidP="002F0213">
      <w:pPr>
        <w:pStyle w:val="ListParagraph"/>
        <w:ind w:left="993"/>
        <w:rPr>
          <w:bCs/>
          <w:i/>
          <w:lang w:val="en-US"/>
        </w:rPr>
      </w:pPr>
    </w:p>
    <w:p w14:paraId="57B610A0" w14:textId="37FAFC3D" w:rsidR="002F0213" w:rsidRDefault="002F0213" w:rsidP="002F0213">
      <w:pPr>
        <w:pStyle w:val="ListParagraph"/>
        <w:ind w:left="993"/>
        <w:rPr>
          <w:bCs/>
          <w:lang w:val="en-US"/>
        </w:rPr>
      </w:pPr>
      <w:r>
        <w:rPr>
          <w:bCs/>
          <w:i/>
          <w:lang w:val="en-US"/>
        </w:rPr>
        <w:t>Note</w:t>
      </w:r>
      <w:r w:rsidRPr="002D19CF">
        <w:rPr>
          <w:bCs/>
          <w:lang w:val="en-US"/>
        </w:rPr>
        <w:t>:</w:t>
      </w:r>
      <w:r>
        <w:rPr>
          <w:bCs/>
          <w:lang w:val="en-US"/>
        </w:rPr>
        <w:t xml:space="preserve"> the Provider needs to decide if the Intermediary should also sign the agreement (besides the End-user).</w:t>
      </w:r>
    </w:p>
    <w:p w14:paraId="50390B9A" w14:textId="77777777" w:rsidR="009F2C8B" w:rsidRDefault="009F2C8B" w:rsidP="002F0213">
      <w:pPr>
        <w:pStyle w:val="ListParagraph"/>
        <w:ind w:left="993"/>
        <w:rPr>
          <w:bCs/>
          <w:lang w:val="en-US"/>
        </w:rPr>
      </w:pPr>
    </w:p>
    <w:p w14:paraId="377EF88D" w14:textId="5724A13A" w:rsidR="009F2C8B" w:rsidRPr="00CD3EF5" w:rsidRDefault="00CD3EF5" w:rsidP="00480E77">
      <w:pPr>
        <w:ind w:firstLine="426"/>
        <w:rPr>
          <w:b/>
          <w:bCs/>
          <w:lang w:val="en-US"/>
        </w:rPr>
      </w:pPr>
      <w:r>
        <w:rPr>
          <w:b/>
          <w:bCs/>
          <w:lang w:val="en-US"/>
        </w:rPr>
        <w:t xml:space="preserve">4.13   </w:t>
      </w:r>
      <w:r w:rsidR="009F2C8B" w:rsidRPr="00CD3EF5">
        <w:rPr>
          <w:b/>
          <w:bCs/>
          <w:lang w:val="en-US"/>
        </w:rPr>
        <w:t>Prohibited use</w:t>
      </w:r>
    </w:p>
    <w:p w14:paraId="63C2501F" w14:textId="68A42431" w:rsidR="009F2C8B" w:rsidRPr="009F2C8B" w:rsidRDefault="009F2C8B" w:rsidP="002F0213">
      <w:pPr>
        <w:pStyle w:val="ListParagraph"/>
        <w:ind w:left="993"/>
        <w:rPr>
          <w:bCs/>
          <w:lang w:val="en-US"/>
        </w:rPr>
      </w:pPr>
      <w:r w:rsidRPr="009F2C8B">
        <w:rPr>
          <w:bCs/>
          <w:lang w:val="en-US"/>
        </w:rPr>
        <w:t xml:space="preserve">Purposes outside the scope of the </w:t>
      </w:r>
      <w:r>
        <w:rPr>
          <w:bCs/>
          <w:lang w:val="en-US"/>
        </w:rPr>
        <w:t>Research Purpose</w:t>
      </w:r>
      <w:r w:rsidRPr="009F2C8B">
        <w:rPr>
          <w:bCs/>
          <w:lang w:val="en-US"/>
        </w:rPr>
        <w:t xml:space="preserve"> as described under “Project description” </w:t>
      </w:r>
      <w:r>
        <w:rPr>
          <w:bCs/>
          <w:lang w:val="en-US"/>
        </w:rPr>
        <w:t>(</w:t>
      </w:r>
      <w:r w:rsidRPr="009F2C8B">
        <w:rPr>
          <w:bCs/>
          <w:lang w:val="en-US"/>
        </w:rPr>
        <w:t xml:space="preserve">in </w:t>
      </w:r>
      <w:r>
        <w:rPr>
          <w:bCs/>
          <w:lang w:val="en-US"/>
        </w:rPr>
        <w:t>a</w:t>
      </w:r>
      <w:r w:rsidRPr="009F2C8B">
        <w:rPr>
          <w:bCs/>
          <w:lang w:val="en-US"/>
        </w:rPr>
        <w:t xml:space="preserve">ttachment </w:t>
      </w:r>
      <w:r>
        <w:rPr>
          <w:bCs/>
          <w:lang w:val="en-US"/>
        </w:rPr>
        <w:t>/ annex) (</w:t>
      </w:r>
      <w:r w:rsidRPr="008759AA">
        <w:rPr>
          <w:lang w:val="en-US"/>
        </w:rPr>
        <w:t xml:space="preserve">ESGI </w:t>
      </w:r>
      <w:r w:rsidR="00D6628A">
        <w:rPr>
          <w:lang w:val="en-US"/>
        </w:rPr>
        <w:t>D5.2</w:t>
      </w:r>
      <w:r w:rsidRPr="008759AA">
        <w:rPr>
          <w:lang w:val="en-US"/>
        </w:rPr>
        <w:t xml:space="preserve"> MTA</w:t>
      </w:r>
      <w:r>
        <w:rPr>
          <w:lang w:val="en-US"/>
        </w:rPr>
        <w:t>)</w:t>
      </w:r>
      <w:r w:rsidR="00E22A42">
        <w:rPr>
          <w:lang w:val="en-US"/>
        </w:rPr>
        <w:t>.</w:t>
      </w:r>
    </w:p>
    <w:p w14:paraId="215BF564" w14:textId="77777777" w:rsidR="003F3AA1" w:rsidRPr="008D5B71" w:rsidRDefault="003F3AA1" w:rsidP="000E5CA9">
      <w:pPr>
        <w:pStyle w:val="ListParagraph"/>
        <w:ind w:left="993" w:hanging="567"/>
        <w:rPr>
          <w:lang w:val="en-US"/>
        </w:rPr>
      </w:pPr>
    </w:p>
    <w:p w14:paraId="5FE1B898" w14:textId="091195BF" w:rsidR="002618FA" w:rsidRPr="00FC4CF2" w:rsidRDefault="00CD3EF5" w:rsidP="00CD3EF5">
      <w:pPr>
        <w:ind w:left="360" w:hanging="360"/>
        <w:rPr>
          <w:lang w:val="en-US"/>
        </w:rPr>
      </w:pPr>
      <w:r>
        <w:rPr>
          <w:b/>
          <w:lang w:val="en-US"/>
        </w:rPr>
        <w:lastRenderedPageBreak/>
        <w:t>5.</w:t>
      </w:r>
      <w:r>
        <w:rPr>
          <w:b/>
          <w:lang w:val="en-US"/>
        </w:rPr>
        <w:tab/>
      </w:r>
      <w:r w:rsidR="002618FA" w:rsidRPr="00FC4CF2">
        <w:rPr>
          <w:b/>
          <w:lang w:val="en-US"/>
        </w:rPr>
        <w:t xml:space="preserve">Ownership </w:t>
      </w:r>
      <w:r w:rsidR="00A836C7" w:rsidRPr="00FC4CF2">
        <w:rPr>
          <w:b/>
          <w:lang w:val="en-US"/>
        </w:rPr>
        <w:t>rights</w:t>
      </w:r>
      <w:r w:rsidR="002618FA" w:rsidRPr="00FC4CF2">
        <w:rPr>
          <w:b/>
          <w:lang w:val="en-US"/>
        </w:rPr>
        <w:br/>
      </w:r>
      <w:r w:rsidR="002618FA" w:rsidRPr="00AC1D68">
        <w:rPr>
          <w:lang w:val="en-US"/>
        </w:rPr>
        <w:t xml:space="preserve">Ownership </w:t>
      </w:r>
      <w:r w:rsidR="00A836C7" w:rsidRPr="00AC1D68">
        <w:rPr>
          <w:lang w:val="en-US"/>
        </w:rPr>
        <w:t xml:space="preserve">rights </w:t>
      </w:r>
      <w:r w:rsidR="002618FA" w:rsidRPr="00AC1D68">
        <w:rPr>
          <w:lang w:val="en-US"/>
        </w:rPr>
        <w:t xml:space="preserve">held by Provider and Recipient </w:t>
      </w:r>
      <w:r w:rsidR="00A836C7" w:rsidRPr="00AC1D68">
        <w:rPr>
          <w:lang w:val="en-US"/>
        </w:rPr>
        <w:t xml:space="preserve">to </w:t>
      </w:r>
      <w:r w:rsidR="003E3234" w:rsidRPr="00AC1D68">
        <w:rPr>
          <w:lang w:val="en-US"/>
        </w:rPr>
        <w:t>Material, its components and M</w:t>
      </w:r>
      <w:r w:rsidR="002618FA" w:rsidRPr="000E6BD3">
        <w:rPr>
          <w:lang w:val="en-US"/>
        </w:rPr>
        <w:t xml:space="preserve">odifications </w:t>
      </w:r>
      <w:r w:rsidR="000B5471" w:rsidRPr="009F2C8B">
        <w:rPr>
          <w:lang w:val="en-US"/>
        </w:rPr>
        <w:t>can</w:t>
      </w:r>
      <w:r w:rsidR="002618FA" w:rsidRPr="009F2C8B">
        <w:rPr>
          <w:lang w:val="en-US"/>
        </w:rPr>
        <w:t xml:space="preserve"> be </w:t>
      </w:r>
      <w:r w:rsidR="00C57BA1" w:rsidRPr="009F2C8B">
        <w:rPr>
          <w:lang w:val="en-US"/>
        </w:rPr>
        <w:t>address</w:t>
      </w:r>
      <w:r w:rsidR="002618FA" w:rsidRPr="009F2C8B">
        <w:rPr>
          <w:lang w:val="en-US"/>
        </w:rPr>
        <w:t>ed in the a</w:t>
      </w:r>
      <w:r w:rsidR="00F629A7" w:rsidRPr="009F2C8B">
        <w:rPr>
          <w:lang w:val="en-US"/>
        </w:rPr>
        <w:t xml:space="preserve">greement; think also about </w:t>
      </w:r>
      <w:proofErr w:type="spellStart"/>
      <w:r w:rsidR="00F629A7" w:rsidRPr="009F2C8B">
        <w:rPr>
          <w:lang w:val="en-US"/>
        </w:rPr>
        <w:t>forse</w:t>
      </w:r>
      <w:r w:rsidR="002618FA" w:rsidRPr="009F2C8B">
        <w:rPr>
          <w:lang w:val="en-US"/>
        </w:rPr>
        <w:t>eable</w:t>
      </w:r>
      <w:proofErr w:type="spellEnd"/>
      <w:r w:rsidR="00111031" w:rsidRPr="00F22849">
        <w:rPr>
          <w:lang w:val="en-US"/>
        </w:rPr>
        <w:t xml:space="preserve"> </w:t>
      </w:r>
      <w:proofErr w:type="gramStart"/>
      <w:r w:rsidR="00111031" w:rsidRPr="00F22849">
        <w:rPr>
          <w:lang w:val="en-US"/>
        </w:rPr>
        <w:t>scenario’s</w:t>
      </w:r>
      <w:proofErr w:type="gramEnd"/>
      <w:r w:rsidR="00111031" w:rsidRPr="00F22849">
        <w:rPr>
          <w:lang w:val="en-US"/>
        </w:rPr>
        <w:t xml:space="preserve"> for joint ownership</w:t>
      </w:r>
      <w:r w:rsidR="00C83CE7" w:rsidRPr="00FC4CF2">
        <w:rPr>
          <w:lang w:val="en-US"/>
        </w:rPr>
        <w:t xml:space="preserve"> </w:t>
      </w:r>
      <w:r w:rsidR="00A836C7" w:rsidRPr="00FC4CF2">
        <w:rPr>
          <w:lang w:val="en-US"/>
        </w:rPr>
        <w:t>rights to</w:t>
      </w:r>
      <w:r w:rsidR="00C83CE7" w:rsidRPr="00FC4CF2">
        <w:rPr>
          <w:lang w:val="en-US"/>
        </w:rPr>
        <w:t xml:space="preserve"> Modifications</w:t>
      </w:r>
      <w:r w:rsidR="00111031" w:rsidRPr="00FC4CF2">
        <w:rPr>
          <w:lang w:val="en-US"/>
        </w:rPr>
        <w:t>.</w:t>
      </w:r>
      <w:r w:rsidR="002618FA" w:rsidRPr="00FC4CF2">
        <w:rPr>
          <w:lang w:val="en-US"/>
        </w:rPr>
        <w:t xml:space="preserve"> </w:t>
      </w:r>
      <w:r w:rsidR="00C57BA1" w:rsidRPr="00FC4CF2">
        <w:rPr>
          <w:lang w:val="en-US"/>
        </w:rPr>
        <w:t>In many situations O</w:t>
      </w:r>
      <w:r w:rsidR="002618FA" w:rsidRPr="00FC4CF2">
        <w:rPr>
          <w:lang w:val="en-US"/>
        </w:rPr>
        <w:t xml:space="preserve">wnership </w:t>
      </w:r>
      <w:r w:rsidR="00A836C7" w:rsidRPr="00FC4CF2">
        <w:rPr>
          <w:lang w:val="en-US"/>
        </w:rPr>
        <w:t xml:space="preserve">rights to </w:t>
      </w:r>
      <w:r w:rsidR="00212860" w:rsidRPr="00FC4CF2">
        <w:rPr>
          <w:lang w:val="en-US"/>
        </w:rPr>
        <w:t xml:space="preserve">biological material </w:t>
      </w:r>
      <w:r w:rsidR="00093D5A" w:rsidRPr="00FC4CF2">
        <w:rPr>
          <w:lang w:val="en-US"/>
        </w:rPr>
        <w:t>can be</w:t>
      </w:r>
      <w:r w:rsidR="002618FA" w:rsidRPr="00FC4CF2">
        <w:rPr>
          <w:lang w:val="en-US"/>
        </w:rPr>
        <w:t xml:space="preserve"> </w:t>
      </w:r>
      <w:r w:rsidR="00C57BA1" w:rsidRPr="00FC4CF2">
        <w:rPr>
          <w:lang w:val="en-US"/>
        </w:rPr>
        <w:t>very</w:t>
      </w:r>
      <w:r w:rsidR="002618FA" w:rsidRPr="00FC4CF2">
        <w:rPr>
          <w:lang w:val="en-US"/>
        </w:rPr>
        <w:t xml:space="preserve"> complex</w:t>
      </w:r>
      <w:r w:rsidR="00C57BA1" w:rsidRPr="00FC4CF2">
        <w:rPr>
          <w:lang w:val="en-US"/>
        </w:rPr>
        <w:t>,</w:t>
      </w:r>
      <w:r w:rsidR="00C33A5C" w:rsidRPr="00FC4CF2">
        <w:rPr>
          <w:lang w:val="en-US"/>
        </w:rPr>
        <w:t xml:space="preserve"> </w:t>
      </w:r>
      <w:r w:rsidR="008759AA" w:rsidRPr="00FC4CF2">
        <w:rPr>
          <w:lang w:val="en-US"/>
        </w:rPr>
        <w:t xml:space="preserve">and </w:t>
      </w:r>
      <w:r w:rsidR="00A836C7" w:rsidRPr="00FC4CF2">
        <w:rPr>
          <w:lang w:val="en-US"/>
        </w:rPr>
        <w:t xml:space="preserve">for </w:t>
      </w:r>
      <w:r w:rsidR="008759AA" w:rsidRPr="00FC4CF2">
        <w:rPr>
          <w:lang w:val="en-US"/>
        </w:rPr>
        <w:t>certain categories</w:t>
      </w:r>
      <w:r w:rsidR="00C33A5C" w:rsidRPr="00FC4CF2">
        <w:rPr>
          <w:lang w:val="en-US"/>
        </w:rPr>
        <w:t xml:space="preserve"> of material </w:t>
      </w:r>
      <w:r w:rsidR="00A836C7" w:rsidRPr="00FC4CF2">
        <w:rPr>
          <w:lang w:val="en-US"/>
        </w:rPr>
        <w:t xml:space="preserve">it is </w:t>
      </w:r>
      <w:r w:rsidR="00F629A7" w:rsidRPr="00FC4CF2">
        <w:rPr>
          <w:lang w:val="en-US"/>
        </w:rPr>
        <w:t>subject</w:t>
      </w:r>
      <w:r w:rsidR="002618FA" w:rsidRPr="00FC4CF2">
        <w:rPr>
          <w:lang w:val="en-US"/>
        </w:rPr>
        <w:t xml:space="preserve"> </w:t>
      </w:r>
      <w:r w:rsidR="00F629A7" w:rsidRPr="00FC4CF2">
        <w:rPr>
          <w:lang w:val="en-US"/>
        </w:rPr>
        <w:t xml:space="preserve">to </w:t>
      </w:r>
      <w:r w:rsidR="00BE5841" w:rsidRPr="00FC4CF2">
        <w:rPr>
          <w:lang w:val="en-US"/>
        </w:rPr>
        <w:t xml:space="preserve">conventions, </w:t>
      </w:r>
      <w:r w:rsidR="002618FA" w:rsidRPr="00FC4CF2">
        <w:rPr>
          <w:lang w:val="en-US"/>
        </w:rPr>
        <w:t>national legislation</w:t>
      </w:r>
      <w:r w:rsidR="00C57BA1" w:rsidRPr="00FC4CF2">
        <w:rPr>
          <w:lang w:val="en-US"/>
        </w:rPr>
        <w:t xml:space="preserve">, </w:t>
      </w:r>
      <w:r w:rsidR="00BE5841" w:rsidRPr="00FC4CF2">
        <w:rPr>
          <w:lang w:val="en-US"/>
        </w:rPr>
        <w:t>or regulatory requirements</w:t>
      </w:r>
      <w:r w:rsidR="002618FA" w:rsidRPr="00FC4CF2">
        <w:rPr>
          <w:lang w:val="en-US"/>
        </w:rPr>
        <w:t>.</w:t>
      </w:r>
      <w:r w:rsidR="003E3234" w:rsidRPr="00FC4CF2">
        <w:rPr>
          <w:lang w:val="en-US"/>
        </w:rPr>
        <w:t xml:space="preserve"> </w:t>
      </w:r>
      <w:r w:rsidR="000B5471" w:rsidRPr="00FC4CF2">
        <w:rPr>
          <w:lang w:val="en-US"/>
        </w:rPr>
        <w:t>Especially in older public collections or repositories the ownership</w:t>
      </w:r>
      <w:r w:rsidR="00A836C7" w:rsidRPr="00FC4CF2">
        <w:rPr>
          <w:lang w:val="en-US"/>
        </w:rPr>
        <w:t xml:space="preserve"> rights</w:t>
      </w:r>
      <w:r w:rsidR="000B5471" w:rsidRPr="00FC4CF2">
        <w:rPr>
          <w:lang w:val="en-US"/>
        </w:rPr>
        <w:t xml:space="preserve"> </w:t>
      </w:r>
      <w:r w:rsidR="00A836C7" w:rsidRPr="00FC4CF2">
        <w:rPr>
          <w:lang w:val="en-US"/>
        </w:rPr>
        <w:t>to</w:t>
      </w:r>
      <w:r w:rsidR="000B5471" w:rsidRPr="00FC4CF2">
        <w:rPr>
          <w:lang w:val="en-US"/>
        </w:rPr>
        <w:t xml:space="preserve"> </w:t>
      </w:r>
      <w:r w:rsidR="00513130" w:rsidRPr="00FC4CF2">
        <w:rPr>
          <w:lang w:val="en-US"/>
        </w:rPr>
        <w:t xml:space="preserve">many </w:t>
      </w:r>
      <w:r w:rsidR="000B5471" w:rsidRPr="00FC4CF2">
        <w:rPr>
          <w:lang w:val="en-US"/>
        </w:rPr>
        <w:t xml:space="preserve">materials </w:t>
      </w:r>
      <w:r w:rsidR="00A836C7" w:rsidRPr="00FC4CF2">
        <w:rPr>
          <w:lang w:val="en-US"/>
        </w:rPr>
        <w:t>are</w:t>
      </w:r>
      <w:r w:rsidR="000B5471" w:rsidRPr="00FC4CF2">
        <w:rPr>
          <w:lang w:val="en-US"/>
        </w:rPr>
        <w:t xml:space="preserve"> </w:t>
      </w:r>
      <w:r w:rsidR="00513130" w:rsidRPr="00FC4CF2">
        <w:rPr>
          <w:lang w:val="en-US"/>
        </w:rPr>
        <w:t xml:space="preserve">actually </w:t>
      </w:r>
      <w:r w:rsidR="000B5471" w:rsidRPr="00FC4CF2">
        <w:rPr>
          <w:lang w:val="en-US"/>
        </w:rPr>
        <w:t xml:space="preserve">unsettled, in which case transfer agreements </w:t>
      </w:r>
      <w:r w:rsidR="00513130" w:rsidRPr="00FC4CF2">
        <w:rPr>
          <w:lang w:val="en-US"/>
        </w:rPr>
        <w:t xml:space="preserve">do not deal with </w:t>
      </w:r>
      <w:r w:rsidR="000B5471" w:rsidRPr="00FC4CF2">
        <w:rPr>
          <w:lang w:val="en-US"/>
        </w:rPr>
        <w:t>ownership</w:t>
      </w:r>
      <w:r w:rsidR="00A836C7" w:rsidRPr="00FC4CF2">
        <w:rPr>
          <w:lang w:val="en-US"/>
        </w:rPr>
        <w:t xml:space="preserve"> rights</w:t>
      </w:r>
      <w:r w:rsidR="000B5471" w:rsidRPr="00FC4CF2">
        <w:rPr>
          <w:lang w:val="en-US"/>
        </w:rPr>
        <w:t xml:space="preserve">, but could address </w:t>
      </w:r>
      <w:r w:rsidR="00A836C7" w:rsidRPr="00FC4CF2">
        <w:rPr>
          <w:lang w:val="en-US"/>
        </w:rPr>
        <w:t xml:space="preserve">other </w:t>
      </w:r>
      <w:r w:rsidR="000B5471" w:rsidRPr="00FC4CF2">
        <w:rPr>
          <w:lang w:val="en-US"/>
        </w:rPr>
        <w:t xml:space="preserve">rights over material </w:t>
      </w:r>
      <w:r w:rsidR="00A836C7" w:rsidRPr="00FC4CF2">
        <w:rPr>
          <w:lang w:val="en-US"/>
        </w:rPr>
        <w:t xml:space="preserve">such as user rights </w:t>
      </w:r>
      <w:r w:rsidR="00513130" w:rsidRPr="00FC4CF2">
        <w:rPr>
          <w:lang w:val="en-US"/>
        </w:rPr>
        <w:t xml:space="preserve">which are </w:t>
      </w:r>
      <w:r w:rsidR="00BE5841" w:rsidRPr="00FC4CF2">
        <w:rPr>
          <w:lang w:val="en-US"/>
        </w:rPr>
        <w:t>acquired by</w:t>
      </w:r>
      <w:r w:rsidR="000B5471" w:rsidRPr="00FC4CF2">
        <w:rPr>
          <w:lang w:val="en-US"/>
        </w:rPr>
        <w:t xml:space="preserve"> the Recipient and those </w:t>
      </w:r>
      <w:r w:rsidR="00BE5841" w:rsidRPr="00FC4CF2">
        <w:rPr>
          <w:lang w:val="en-US"/>
        </w:rPr>
        <w:t xml:space="preserve">(also) </w:t>
      </w:r>
      <w:r w:rsidR="000B5471" w:rsidRPr="00FC4CF2">
        <w:rPr>
          <w:lang w:val="en-US"/>
        </w:rPr>
        <w:t>retained by the Provider</w:t>
      </w:r>
      <w:r w:rsidR="006876A1" w:rsidRPr="00FC4CF2">
        <w:rPr>
          <w:lang w:val="en-US"/>
        </w:rPr>
        <w:t xml:space="preserve"> (see </w:t>
      </w:r>
      <w:r w:rsidR="00A56E29" w:rsidRPr="00FC4CF2">
        <w:rPr>
          <w:lang w:val="en-US"/>
        </w:rPr>
        <w:t>option 3 be</w:t>
      </w:r>
      <w:r w:rsidR="00F629A7" w:rsidRPr="00FC4CF2">
        <w:rPr>
          <w:lang w:val="en-US"/>
        </w:rPr>
        <w:t>l</w:t>
      </w:r>
      <w:r w:rsidR="00A56E29" w:rsidRPr="00FC4CF2">
        <w:rPr>
          <w:lang w:val="en-US"/>
        </w:rPr>
        <w:t xml:space="preserve">ow, and </w:t>
      </w:r>
      <w:r w:rsidR="006876A1" w:rsidRPr="00FC4CF2">
        <w:rPr>
          <w:lang w:val="en-US"/>
        </w:rPr>
        <w:t>the concept of “bundle of rights”)</w:t>
      </w:r>
      <w:r w:rsidR="000B5471" w:rsidRPr="00FC4CF2">
        <w:rPr>
          <w:lang w:val="en-US"/>
        </w:rPr>
        <w:t xml:space="preserve">. </w:t>
      </w:r>
      <w:r w:rsidR="00BE5841" w:rsidRPr="00FC4CF2">
        <w:rPr>
          <w:lang w:val="en-US"/>
        </w:rPr>
        <w:t xml:space="preserve">In this regard it might be relevant that </w:t>
      </w:r>
      <w:r w:rsidR="002602A5" w:rsidRPr="00FC4CF2">
        <w:rPr>
          <w:lang w:val="en-US"/>
        </w:rPr>
        <w:t>Provider deliver</w:t>
      </w:r>
      <w:r w:rsidR="00BE5841" w:rsidRPr="00FC4CF2">
        <w:rPr>
          <w:lang w:val="en-US"/>
        </w:rPr>
        <w:t>s</w:t>
      </w:r>
      <w:r w:rsidR="002602A5" w:rsidRPr="00FC4CF2">
        <w:rPr>
          <w:lang w:val="en-US"/>
        </w:rPr>
        <w:t xml:space="preserve"> the</w:t>
      </w:r>
      <w:r w:rsidR="003E3234" w:rsidRPr="00FC4CF2">
        <w:rPr>
          <w:lang w:val="en-US"/>
        </w:rPr>
        <w:t xml:space="preserve"> </w:t>
      </w:r>
      <w:r w:rsidR="0042553F" w:rsidRPr="00FC4CF2">
        <w:rPr>
          <w:lang w:val="en-US"/>
        </w:rPr>
        <w:t xml:space="preserve">Material </w:t>
      </w:r>
      <w:r w:rsidR="002602A5" w:rsidRPr="00FC4CF2">
        <w:rPr>
          <w:lang w:val="en-US"/>
        </w:rPr>
        <w:t>to the Recipient cost-free</w:t>
      </w:r>
      <w:r w:rsidR="003E3234" w:rsidRPr="00FC4CF2">
        <w:rPr>
          <w:lang w:val="en-US"/>
        </w:rPr>
        <w:t xml:space="preserve">, </w:t>
      </w:r>
      <w:r w:rsidR="002602A5" w:rsidRPr="00FC4CF2">
        <w:rPr>
          <w:lang w:val="en-US"/>
        </w:rPr>
        <w:t xml:space="preserve">or against </w:t>
      </w:r>
      <w:r w:rsidR="003E3234" w:rsidRPr="00FC4CF2">
        <w:rPr>
          <w:lang w:val="en-US"/>
        </w:rPr>
        <w:t>a ‘handling fee’</w:t>
      </w:r>
      <w:r w:rsidR="00BE5841" w:rsidRPr="00FC4CF2">
        <w:rPr>
          <w:lang w:val="en-US"/>
        </w:rPr>
        <w:t>,</w:t>
      </w:r>
      <w:r w:rsidR="003E3234" w:rsidRPr="00FC4CF2">
        <w:rPr>
          <w:lang w:val="en-US"/>
        </w:rPr>
        <w:t xml:space="preserve"> </w:t>
      </w:r>
      <w:r w:rsidR="00BE5841" w:rsidRPr="00FC4CF2">
        <w:rPr>
          <w:lang w:val="en-US"/>
        </w:rPr>
        <w:t>or (</w:t>
      </w:r>
      <w:r w:rsidR="002602A5" w:rsidRPr="00FC4CF2">
        <w:rPr>
          <w:lang w:val="en-US"/>
        </w:rPr>
        <w:t>rarely</w:t>
      </w:r>
      <w:r w:rsidR="00BE5841" w:rsidRPr="00FC4CF2">
        <w:rPr>
          <w:lang w:val="en-US"/>
        </w:rPr>
        <w:t>)</w:t>
      </w:r>
      <w:r w:rsidR="002602A5" w:rsidRPr="00FC4CF2">
        <w:rPr>
          <w:lang w:val="en-US"/>
        </w:rPr>
        <w:t xml:space="preserve"> the transfer is qualified as </w:t>
      </w:r>
      <w:r w:rsidR="003E3234" w:rsidRPr="00FC4CF2">
        <w:rPr>
          <w:lang w:val="en-US"/>
        </w:rPr>
        <w:t>a purchase</w:t>
      </w:r>
      <w:r w:rsidR="0042553F" w:rsidRPr="00FC4CF2">
        <w:rPr>
          <w:lang w:val="en-US"/>
        </w:rPr>
        <w:t>.</w:t>
      </w:r>
    </w:p>
    <w:p w14:paraId="7173930E" w14:textId="79FC1863" w:rsidR="000E5CA9" w:rsidRPr="008D5B71" w:rsidRDefault="000E5CA9" w:rsidP="000E5CA9">
      <w:pPr>
        <w:pStyle w:val="ListParagraph"/>
        <w:ind w:left="426"/>
        <w:rPr>
          <w:lang w:val="en-US"/>
        </w:rPr>
      </w:pPr>
      <w:r w:rsidRPr="008D5B71">
        <w:rPr>
          <w:lang w:val="en-US"/>
        </w:rPr>
        <w:t xml:space="preserve">The </w:t>
      </w:r>
      <w:r w:rsidR="00583A7E">
        <w:rPr>
          <w:lang w:val="en-US"/>
        </w:rPr>
        <w:t xml:space="preserve">options given </w:t>
      </w:r>
      <w:r w:rsidRPr="008D5B71">
        <w:rPr>
          <w:lang w:val="en-US"/>
        </w:rPr>
        <w:t xml:space="preserve">below for transfer of materials are </w:t>
      </w:r>
      <w:r w:rsidRPr="008D5B71">
        <w:rPr>
          <w:u w:val="single"/>
          <w:lang w:val="en-US"/>
        </w:rPr>
        <w:t>not</w:t>
      </w:r>
      <w:r w:rsidRPr="008D5B71">
        <w:rPr>
          <w:lang w:val="en-US"/>
        </w:rPr>
        <w:t xml:space="preserve"> suited for human</w:t>
      </w:r>
      <w:r w:rsidR="00F80688" w:rsidRPr="008D5B71">
        <w:rPr>
          <w:lang w:val="en-US"/>
        </w:rPr>
        <w:t xml:space="preserve"> or</w:t>
      </w:r>
      <w:r w:rsidR="0035405C" w:rsidRPr="008D5B71">
        <w:rPr>
          <w:lang w:val="en-US"/>
        </w:rPr>
        <w:t xml:space="preserve"> </w:t>
      </w:r>
      <w:r w:rsidRPr="008D5B71">
        <w:rPr>
          <w:lang w:val="en-US"/>
        </w:rPr>
        <w:t>other biological material (for those see the appropriate module), and are not exhaustive.</w:t>
      </w:r>
    </w:p>
    <w:p w14:paraId="79DD793E" w14:textId="77777777" w:rsidR="00261DC1" w:rsidRDefault="00261DC1" w:rsidP="000E5CA9">
      <w:pPr>
        <w:pStyle w:val="ListParagraph"/>
        <w:ind w:left="426" w:hanging="426"/>
        <w:rPr>
          <w:lang w:val="en-US"/>
        </w:rPr>
      </w:pPr>
    </w:p>
    <w:p w14:paraId="408134C9" w14:textId="3B0245E2" w:rsidR="008759AA" w:rsidRDefault="00261DC1" w:rsidP="000E5CA9">
      <w:pPr>
        <w:pStyle w:val="ListParagraph"/>
        <w:numPr>
          <w:ilvl w:val="1"/>
          <w:numId w:val="26"/>
        </w:numPr>
        <w:ind w:left="851" w:hanging="425"/>
        <w:rPr>
          <w:lang w:val="en-US"/>
        </w:rPr>
      </w:pPr>
      <w:r w:rsidRPr="008759AA">
        <w:rPr>
          <w:b/>
          <w:lang w:val="en-US"/>
        </w:rPr>
        <w:t xml:space="preserve">Ownership </w:t>
      </w:r>
      <w:r w:rsidR="00A836C7">
        <w:rPr>
          <w:b/>
          <w:lang w:val="en-US"/>
        </w:rPr>
        <w:t xml:space="preserve">rights to </w:t>
      </w:r>
      <w:r w:rsidR="00A16580" w:rsidRPr="008759AA">
        <w:rPr>
          <w:b/>
          <w:lang w:val="en-US"/>
        </w:rPr>
        <w:t xml:space="preserve">Material and Modifications </w:t>
      </w:r>
      <w:r w:rsidRPr="008759AA">
        <w:rPr>
          <w:b/>
          <w:lang w:val="en-US"/>
        </w:rPr>
        <w:t>reside fully and solely with the Provider</w:t>
      </w:r>
    </w:p>
    <w:p w14:paraId="37D2E733" w14:textId="7B0C9391" w:rsidR="001C771E" w:rsidRDefault="00A246D1" w:rsidP="000E5CA9">
      <w:pPr>
        <w:pStyle w:val="ListParagraph"/>
        <w:numPr>
          <w:ilvl w:val="0"/>
          <w:numId w:val="36"/>
        </w:numPr>
        <w:ind w:left="851" w:hanging="425"/>
        <w:rPr>
          <w:lang w:val="en-US"/>
        </w:rPr>
      </w:pPr>
      <w:r w:rsidRPr="008759AA">
        <w:rPr>
          <w:i/>
          <w:lang w:val="en-US"/>
        </w:rPr>
        <w:t>The Material, and any Modifications are and shall remain the sole property of the Provider</w:t>
      </w:r>
      <w:r w:rsidR="00494DF8">
        <w:rPr>
          <w:lang w:val="en-US"/>
        </w:rPr>
        <w:t xml:space="preserve"> (ESGI </w:t>
      </w:r>
      <w:r w:rsidR="00D6628A">
        <w:rPr>
          <w:lang w:val="en-US"/>
        </w:rPr>
        <w:t>D5.2</w:t>
      </w:r>
      <w:r w:rsidR="00494DF8">
        <w:rPr>
          <w:lang w:val="en-US"/>
        </w:rPr>
        <w:t xml:space="preserve"> MTA);</w:t>
      </w:r>
    </w:p>
    <w:p w14:paraId="30FC63BF" w14:textId="77777777" w:rsidR="00B01E83" w:rsidRPr="001C771E" w:rsidRDefault="003E3234" w:rsidP="000E5CA9">
      <w:pPr>
        <w:pStyle w:val="ListParagraph"/>
        <w:numPr>
          <w:ilvl w:val="0"/>
          <w:numId w:val="36"/>
        </w:numPr>
        <w:ind w:left="851" w:hanging="425"/>
        <w:rPr>
          <w:lang w:val="en-US"/>
        </w:rPr>
      </w:pPr>
      <w:r w:rsidRPr="001C771E">
        <w:rPr>
          <w:i/>
          <w:lang w:val="en-US"/>
        </w:rPr>
        <w:t xml:space="preserve">Nothing in this Agreement grants the Recipient </w:t>
      </w:r>
      <w:proofErr w:type="spellStart"/>
      <w:r w:rsidRPr="001C771E">
        <w:rPr>
          <w:i/>
          <w:lang w:val="en-US"/>
        </w:rPr>
        <w:t>Organisation</w:t>
      </w:r>
      <w:proofErr w:type="spellEnd"/>
      <w:r w:rsidRPr="001C771E">
        <w:rPr>
          <w:i/>
          <w:lang w:val="en-US"/>
        </w:rPr>
        <w:t xml:space="preserve"> any rights over the Material (other than as specifically granted by this Agreement</w:t>
      </w:r>
      <w:proofErr w:type="gramStart"/>
      <w:r w:rsidRPr="001C771E">
        <w:rPr>
          <w:i/>
          <w:lang w:val="en-US"/>
        </w:rPr>
        <w:t>)</w:t>
      </w:r>
      <w:r w:rsidRPr="001C771E">
        <w:rPr>
          <w:lang w:val="en-US"/>
        </w:rPr>
        <w:t>(</w:t>
      </w:r>
      <w:proofErr w:type="gramEnd"/>
      <w:r w:rsidRPr="001C771E">
        <w:rPr>
          <w:lang w:val="en-US"/>
        </w:rPr>
        <w:t>MTA INSTRUCT).</w:t>
      </w:r>
    </w:p>
    <w:p w14:paraId="5D8B7685" w14:textId="57407883" w:rsidR="001C771E" w:rsidRDefault="00EB3831" w:rsidP="000E5CA9">
      <w:pPr>
        <w:pStyle w:val="ListParagraph"/>
        <w:numPr>
          <w:ilvl w:val="1"/>
          <w:numId w:val="26"/>
        </w:numPr>
        <w:ind w:left="851" w:hanging="425"/>
        <w:rPr>
          <w:b/>
          <w:lang w:val="en-US"/>
        </w:rPr>
      </w:pPr>
      <w:r w:rsidRPr="00EB3831">
        <w:rPr>
          <w:b/>
          <w:lang w:val="en-US"/>
        </w:rPr>
        <w:t>Ow</w:t>
      </w:r>
      <w:r w:rsidR="008A1B3B">
        <w:rPr>
          <w:b/>
          <w:lang w:val="en-US"/>
        </w:rPr>
        <w:t>n</w:t>
      </w:r>
      <w:r w:rsidRPr="00EB3831">
        <w:rPr>
          <w:b/>
          <w:lang w:val="en-US"/>
        </w:rPr>
        <w:t xml:space="preserve">ership </w:t>
      </w:r>
      <w:r w:rsidR="00A836C7">
        <w:rPr>
          <w:b/>
          <w:lang w:val="en-US"/>
        </w:rPr>
        <w:t>rights to</w:t>
      </w:r>
      <w:r w:rsidRPr="00EB3831">
        <w:rPr>
          <w:b/>
          <w:lang w:val="en-US"/>
        </w:rPr>
        <w:t xml:space="preserve"> Material reside with Provider, ownership </w:t>
      </w:r>
      <w:r w:rsidR="00A836C7">
        <w:rPr>
          <w:b/>
          <w:lang w:val="en-US"/>
        </w:rPr>
        <w:t>rights to</w:t>
      </w:r>
      <w:r w:rsidRPr="00EB3831">
        <w:rPr>
          <w:b/>
          <w:lang w:val="en-US"/>
        </w:rPr>
        <w:t xml:space="preserve"> Modifications </w:t>
      </w:r>
      <w:r>
        <w:rPr>
          <w:b/>
          <w:lang w:val="en-US"/>
        </w:rPr>
        <w:t xml:space="preserve">will reside </w:t>
      </w:r>
      <w:r w:rsidRPr="00EB3831">
        <w:rPr>
          <w:b/>
          <w:lang w:val="en-US"/>
        </w:rPr>
        <w:t>with Recipient</w:t>
      </w:r>
      <w:r w:rsidR="00A836C7">
        <w:rPr>
          <w:b/>
          <w:lang w:val="en-US"/>
        </w:rPr>
        <w:t xml:space="preserve"> (with exception of any Material contained in Modifications)</w:t>
      </w:r>
    </w:p>
    <w:p w14:paraId="4A4EA7E1" w14:textId="7142EE0D" w:rsidR="00994225" w:rsidRDefault="005A5753" w:rsidP="000E5CA9">
      <w:pPr>
        <w:pStyle w:val="ListParagraph"/>
        <w:numPr>
          <w:ilvl w:val="0"/>
          <w:numId w:val="37"/>
        </w:numPr>
        <w:ind w:left="851" w:hanging="425"/>
        <w:rPr>
          <w:lang w:val="en-US"/>
        </w:rPr>
      </w:pPr>
      <w:r w:rsidRPr="00994225">
        <w:rPr>
          <w:i/>
          <w:lang w:val="en-US"/>
        </w:rPr>
        <w:t>The Recipient must not transfer the requested Material, which is owned by the Provider and shall comprise any progeny, unmodified derivatives or original material contained in modifications thereof derived by inbreeding or crossbreeding, to any third party</w:t>
      </w:r>
      <w:r w:rsidRPr="00994225">
        <w:rPr>
          <w:lang w:val="en-US"/>
        </w:rPr>
        <w:t xml:space="preserve"> (EMMA INFRAFRONTIER</w:t>
      </w:r>
      <w:r w:rsidR="001B7119">
        <w:rPr>
          <w:lang w:val="en-US"/>
        </w:rPr>
        <w:t xml:space="preserve"> OUT</w:t>
      </w:r>
      <w:r w:rsidRPr="00994225">
        <w:rPr>
          <w:lang w:val="en-US"/>
        </w:rPr>
        <w:t>)</w:t>
      </w:r>
      <w:r w:rsidR="00494DF8">
        <w:rPr>
          <w:lang w:val="en-US"/>
        </w:rPr>
        <w:t>;</w:t>
      </w:r>
    </w:p>
    <w:p w14:paraId="468B3B3B" w14:textId="6B802089" w:rsidR="00994225" w:rsidRPr="00EB6EC3" w:rsidRDefault="000A146A" w:rsidP="000E5CA9">
      <w:pPr>
        <w:pStyle w:val="ListParagraph"/>
        <w:numPr>
          <w:ilvl w:val="0"/>
          <w:numId w:val="37"/>
        </w:numPr>
        <w:ind w:left="851" w:hanging="425"/>
        <w:rPr>
          <w:lang w:val="en-US"/>
        </w:rPr>
      </w:pPr>
      <w:r w:rsidRPr="00EB6EC3">
        <w:rPr>
          <w:lang w:val="en-US"/>
        </w:rPr>
        <w:t>The Provider retains ownership of the Material, including any Material contained or incorporated in Modifications</w:t>
      </w:r>
      <w:r w:rsidR="00494DF8" w:rsidRPr="00EB6EC3">
        <w:rPr>
          <w:lang w:val="en-US"/>
        </w:rPr>
        <w:t>;</w:t>
      </w:r>
    </w:p>
    <w:p w14:paraId="666C0DC3" w14:textId="2D6D1A43" w:rsidR="00994225" w:rsidRPr="00994225" w:rsidRDefault="000A146A" w:rsidP="000E5CA9">
      <w:pPr>
        <w:pStyle w:val="ListParagraph"/>
        <w:numPr>
          <w:ilvl w:val="0"/>
          <w:numId w:val="37"/>
        </w:numPr>
        <w:ind w:left="851" w:hanging="425"/>
        <w:rPr>
          <w:lang w:val="en-US"/>
        </w:rPr>
      </w:pPr>
      <w:r w:rsidRPr="00994225">
        <w:rPr>
          <w:i/>
          <w:lang w:val="en-US"/>
        </w:rPr>
        <w:t>The Recipient retains ownership of</w:t>
      </w:r>
      <w:r w:rsidR="007F44A4" w:rsidRPr="00994225">
        <w:rPr>
          <w:i/>
          <w:lang w:val="en-US"/>
        </w:rPr>
        <w:t xml:space="preserve"> </w:t>
      </w:r>
      <w:r w:rsidR="007F44A4" w:rsidRPr="00994225">
        <w:rPr>
          <w:lang w:val="en-US"/>
        </w:rPr>
        <w:t>(CORBEL MTA)</w:t>
      </w:r>
      <w:r w:rsidRPr="00994225">
        <w:rPr>
          <w:lang w:val="en-US"/>
        </w:rPr>
        <w:t>:</w:t>
      </w:r>
    </w:p>
    <w:p w14:paraId="5A58EF0B" w14:textId="77777777" w:rsidR="00994225" w:rsidRDefault="000A146A" w:rsidP="00F80688">
      <w:pPr>
        <w:pStyle w:val="ListParagraph"/>
        <w:numPr>
          <w:ilvl w:val="0"/>
          <w:numId w:val="38"/>
        </w:numPr>
        <w:ind w:left="1418" w:hanging="567"/>
        <w:rPr>
          <w:i/>
          <w:lang w:val="en-US"/>
        </w:rPr>
      </w:pPr>
      <w:r w:rsidRPr="00994225">
        <w:rPr>
          <w:i/>
          <w:lang w:val="en-US"/>
        </w:rPr>
        <w:t xml:space="preserve">Modifications (except that, the Provider retains ownership rights to the Material included therein), and </w:t>
      </w:r>
    </w:p>
    <w:p w14:paraId="20D766D8" w14:textId="77777777" w:rsidR="000A146A" w:rsidRPr="00994225" w:rsidRDefault="000A146A" w:rsidP="00F80688">
      <w:pPr>
        <w:pStyle w:val="ListParagraph"/>
        <w:numPr>
          <w:ilvl w:val="0"/>
          <w:numId w:val="38"/>
        </w:numPr>
        <w:ind w:left="1418" w:hanging="567"/>
        <w:rPr>
          <w:i/>
          <w:lang w:val="en-US"/>
        </w:rPr>
      </w:pPr>
      <w:proofErr w:type="gramStart"/>
      <w:r w:rsidRPr="00994225">
        <w:rPr>
          <w:i/>
          <w:lang w:val="en-US"/>
        </w:rPr>
        <w:t>those</w:t>
      </w:r>
      <w:proofErr w:type="gramEnd"/>
      <w:r w:rsidRPr="00994225">
        <w:rPr>
          <w:i/>
          <w:lang w:val="en-US"/>
        </w:rPr>
        <w:t xml:space="preserve"> substances created through the use of the Material or Modifications, but which are not Progeny, Unmodified Derivatives or Modifications (i.e., do not contain the Original Material, Progeny, Unmodified Derivatives). </w:t>
      </w:r>
    </w:p>
    <w:p w14:paraId="02912AE3" w14:textId="77777777" w:rsidR="000A146A" w:rsidRPr="00494DF8" w:rsidRDefault="000A146A" w:rsidP="00F80688">
      <w:pPr>
        <w:pStyle w:val="ListParagraph"/>
        <w:ind w:left="851"/>
        <w:rPr>
          <w:lang w:val="en-US"/>
        </w:rPr>
      </w:pPr>
      <w:r w:rsidRPr="00494DF8">
        <w:rPr>
          <w:lang w:val="en-US"/>
        </w:rPr>
        <w:t>If either (i) or (ii) results from the collaborative efforts of the Provider and the Recipient, joint ownership may be negotiated.</w:t>
      </w:r>
    </w:p>
    <w:p w14:paraId="162705B5" w14:textId="42349263" w:rsidR="0010770A" w:rsidRPr="0010770A" w:rsidRDefault="003E3234" w:rsidP="0010770A">
      <w:pPr>
        <w:pStyle w:val="ListParagraph"/>
        <w:numPr>
          <w:ilvl w:val="1"/>
          <w:numId w:val="26"/>
        </w:numPr>
        <w:ind w:left="851" w:hanging="425"/>
        <w:rPr>
          <w:b/>
          <w:lang w:val="en-US"/>
        </w:rPr>
      </w:pPr>
      <w:r w:rsidRPr="00EB3831">
        <w:rPr>
          <w:b/>
          <w:lang w:val="en-US"/>
        </w:rPr>
        <w:t xml:space="preserve">Ownership </w:t>
      </w:r>
      <w:r w:rsidR="006F7CF9">
        <w:rPr>
          <w:b/>
          <w:lang w:val="en-US"/>
        </w:rPr>
        <w:t xml:space="preserve">rights to </w:t>
      </w:r>
      <w:r w:rsidRPr="00EB3831">
        <w:rPr>
          <w:b/>
          <w:lang w:val="en-US"/>
        </w:rPr>
        <w:t xml:space="preserve">Material resides with Provider, Recipient </w:t>
      </w:r>
      <w:r w:rsidR="00EB3831">
        <w:rPr>
          <w:b/>
          <w:lang w:val="en-US"/>
        </w:rPr>
        <w:t xml:space="preserve">will </w:t>
      </w:r>
      <w:r w:rsidRPr="00EB3831">
        <w:rPr>
          <w:b/>
          <w:lang w:val="en-US"/>
        </w:rPr>
        <w:t>share</w:t>
      </w:r>
      <w:r w:rsidR="00C83CE7" w:rsidRPr="00EB3831">
        <w:rPr>
          <w:b/>
          <w:lang w:val="en-US"/>
        </w:rPr>
        <w:t xml:space="preserve"> ownership</w:t>
      </w:r>
      <w:r w:rsidRPr="00EB3831">
        <w:rPr>
          <w:b/>
          <w:lang w:val="en-US"/>
        </w:rPr>
        <w:t xml:space="preserve"> </w:t>
      </w:r>
      <w:r w:rsidR="006F7CF9">
        <w:rPr>
          <w:b/>
          <w:lang w:val="en-US"/>
        </w:rPr>
        <w:t xml:space="preserve">rights to </w:t>
      </w:r>
      <w:r w:rsidR="008A1B3B" w:rsidRPr="00EB3831">
        <w:rPr>
          <w:b/>
          <w:lang w:val="en-US"/>
        </w:rPr>
        <w:t xml:space="preserve">Modifications </w:t>
      </w:r>
      <w:r w:rsidRPr="00EB3831">
        <w:rPr>
          <w:b/>
          <w:lang w:val="en-US"/>
        </w:rPr>
        <w:t>with the Provider</w:t>
      </w:r>
    </w:p>
    <w:p w14:paraId="51F3BFEF" w14:textId="4B950ADE" w:rsidR="004D13BD" w:rsidRPr="00D477DB" w:rsidRDefault="0010770A" w:rsidP="00D477DB">
      <w:pPr>
        <w:pStyle w:val="ListParagraph"/>
        <w:numPr>
          <w:ilvl w:val="1"/>
          <w:numId w:val="26"/>
        </w:numPr>
        <w:ind w:left="851" w:hanging="425"/>
        <w:rPr>
          <w:b/>
          <w:lang w:val="en-US"/>
        </w:rPr>
      </w:pPr>
      <w:r w:rsidRPr="0010770A">
        <w:rPr>
          <w:b/>
          <w:lang w:val="en-US"/>
        </w:rPr>
        <w:t>O</w:t>
      </w:r>
      <w:r w:rsidR="00A56E29" w:rsidRPr="0010770A">
        <w:rPr>
          <w:b/>
          <w:lang w:val="en-US"/>
        </w:rPr>
        <w:t xml:space="preserve">wnership </w:t>
      </w:r>
      <w:r w:rsidR="006F7CF9" w:rsidRPr="0010770A">
        <w:rPr>
          <w:b/>
          <w:lang w:val="en-US"/>
        </w:rPr>
        <w:t xml:space="preserve">rights to </w:t>
      </w:r>
      <w:r w:rsidR="00A56E29" w:rsidRPr="0010770A">
        <w:rPr>
          <w:b/>
          <w:lang w:val="en-US"/>
        </w:rPr>
        <w:t xml:space="preserve">Material </w:t>
      </w:r>
      <w:r w:rsidR="006F7CF9" w:rsidRPr="0010770A">
        <w:rPr>
          <w:b/>
          <w:lang w:val="en-US"/>
        </w:rPr>
        <w:t xml:space="preserve">are </w:t>
      </w:r>
      <w:r w:rsidR="00A56E29" w:rsidRPr="0010770A">
        <w:rPr>
          <w:b/>
          <w:lang w:val="en-US"/>
        </w:rPr>
        <w:t>unsettled</w:t>
      </w:r>
      <w:r w:rsidR="00F629A7" w:rsidRPr="0010770A">
        <w:rPr>
          <w:b/>
          <w:lang w:val="en-US"/>
        </w:rPr>
        <w:t xml:space="preserve"> (or not addressed)</w:t>
      </w:r>
      <w:r w:rsidR="00A56E29" w:rsidRPr="0010770A">
        <w:rPr>
          <w:b/>
          <w:lang w:val="en-US"/>
        </w:rPr>
        <w:t>, but certain rights are transferred along with</w:t>
      </w:r>
      <w:r w:rsidR="00EB6EC3">
        <w:rPr>
          <w:b/>
          <w:lang w:val="en-US"/>
        </w:rPr>
        <w:t xml:space="preserve"> the Material to the Recipient</w:t>
      </w:r>
      <w:r w:rsidR="00D477DB">
        <w:rPr>
          <w:b/>
          <w:lang w:val="en-US"/>
        </w:rPr>
        <w:br/>
      </w:r>
      <w:r w:rsidR="00D477DB" w:rsidRPr="00D477DB">
        <w:rPr>
          <w:lang w:val="en-US"/>
        </w:rPr>
        <w:t>Consider</w:t>
      </w:r>
      <w:r w:rsidR="00D477DB">
        <w:rPr>
          <w:b/>
          <w:lang w:val="en-US"/>
        </w:rPr>
        <w:t xml:space="preserve"> </w:t>
      </w:r>
      <w:r w:rsidR="00D477DB">
        <w:rPr>
          <w:lang w:val="en-US"/>
        </w:rPr>
        <w:t>the p</w:t>
      </w:r>
      <w:r w:rsidR="00FC6521" w:rsidRPr="00D477DB">
        <w:rPr>
          <w:lang w:val="en-US"/>
        </w:rPr>
        <w:t xml:space="preserve">ossibilities and conditions of supply of material to other requestors (under comparable terms), who </w:t>
      </w:r>
      <w:r w:rsidR="00D477DB">
        <w:rPr>
          <w:lang w:val="en-US"/>
        </w:rPr>
        <w:t xml:space="preserve">for example </w:t>
      </w:r>
      <w:r w:rsidR="00FC6521" w:rsidRPr="00D477DB">
        <w:rPr>
          <w:lang w:val="en-US"/>
        </w:rPr>
        <w:t xml:space="preserve">wish to replicate Recipient scientist’s </w:t>
      </w:r>
      <w:r w:rsidR="00FC6521" w:rsidRPr="00D477DB">
        <w:rPr>
          <w:lang w:val="en-US"/>
        </w:rPr>
        <w:lastRenderedPageBreak/>
        <w:t>research</w:t>
      </w:r>
      <w:r w:rsidR="00D477DB">
        <w:rPr>
          <w:lang w:val="en-US"/>
        </w:rPr>
        <w:t>.</w:t>
      </w:r>
      <w:r w:rsidR="00FC6521" w:rsidRPr="00D477DB">
        <w:rPr>
          <w:lang w:val="en-US"/>
        </w:rPr>
        <w:t xml:space="preserve"> </w:t>
      </w:r>
      <w:r w:rsidR="0089602C" w:rsidRPr="00D477DB">
        <w:rPr>
          <w:lang w:val="en-US"/>
        </w:rPr>
        <w:br/>
      </w:r>
    </w:p>
    <w:p w14:paraId="0F170D84" w14:textId="52CACEF6" w:rsidR="00605FE8" w:rsidRPr="00605FE8" w:rsidRDefault="00CD3EF5" w:rsidP="00CD3EF5">
      <w:pPr>
        <w:pStyle w:val="ListParagraph"/>
        <w:ind w:left="426" w:hanging="426"/>
        <w:rPr>
          <w:b/>
          <w:lang w:val="en-US"/>
        </w:rPr>
      </w:pPr>
      <w:r>
        <w:rPr>
          <w:b/>
          <w:lang w:val="en-US"/>
        </w:rPr>
        <w:t>6.</w:t>
      </w:r>
      <w:r>
        <w:rPr>
          <w:b/>
          <w:lang w:val="en-US"/>
        </w:rPr>
        <w:tab/>
      </w:r>
      <w:r w:rsidR="0089602C" w:rsidRPr="00605FE8">
        <w:rPr>
          <w:b/>
          <w:lang w:val="en-US"/>
        </w:rPr>
        <w:t>Third party transfer</w:t>
      </w:r>
      <w:r w:rsidR="0089602C" w:rsidRPr="00605FE8">
        <w:rPr>
          <w:b/>
          <w:lang w:val="en-US"/>
        </w:rPr>
        <w:br/>
      </w:r>
      <w:r w:rsidR="00886B74" w:rsidRPr="00605FE8">
        <w:rPr>
          <w:lang w:val="en-US"/>
        </w:rPr>
        <w:t xml:space="preserve">Conditions for transfer of Material </w:t>
      </w:r>
      <w:r w:rsidR="00615712">
        <w:rPr>
          <w:lang w:val="en-US"/>
        </w:rPr>
        <w:t xml:space="preserve">to subsequent users </w:t>
      </w:r>
      <w:r w:rsidR="00886B74" w:rsidRPr="00605FE8">
        <w:rPr>
          <w:lang w:val="en-US"/>
        </w:rPr>
        <w:t>can be lenient to highly restrictive</w:t>
      </w:r>
      <w:r w:rsidR="004D13BD" w:rsidRPr="00605FE8">
        <w:rPr>
          <w:lang w:val="en-US"/>
        </w:rPr>
        <w:t xml:space="preserve">. </w:t>
      </w:r>
      <w:r w:rsidR="000E6BD3">
        <w:rPr>
          <w:lang w:val="en-US"/>
        </w:rPr>
        <w:t xml:space="preserve">It is advisable to clearly define who will be regarded as a Third Party, for example will it </w:t>
      </w:r>
      <w:r w:rsidR="00A8109C">
        <w:rPr>
          <w:lang w:val="en-US"/>
        </w:rPr>
        <w:t xml:space="preserve">be anyone not employed by the Recipient Organization, or also </w:t>
      </w:r>
      <w:r w:rsidR="000E6BD3">
        <w:rPr>
          <w:lang w:val="en-US"/>
        </w:rPr>
        <w:t xml:space="preserve">include anyone </w:t>
      </w:r>
      <w:r w:rsidR="00A8109C">
        <w:rPr>
          <w:lang w:val="en-US"/>
        </w:rPr>
        <w:t xml:space="preserve">working </w:t>
      </w:r>
      <w:r w:rsidR="000E6BD3">
        <w:rPr>
          <w:lang w:val="en-US"/>
        </w:rPr>
        <w:t xml:space="preserve">within the </w:t>
      </w:r>
      <w:r w:rsidR="00A8109C">
        <w:rPr>
          <w:lang w:val="en-US"/>
        </w:rPr>
        <w:t xml:space="preserve">Recipient </w:t>
      </w:r>
      <w:r w:rsidR="000E6BD3">
        <w:rPr>
          <w:lang w:val="en-US"/>
        </w:rPr>
        <w:t xml:space="preserve">organization </w:t>
      </w:r>
      <w:r w:rsidR="00A8109C">
        <w:rPr>
          <w:lang w:val="en-US"/>
        </w:rPr>
        <w:t xml:space="preserve">but </w:t>
      </w:r>
      <w:r w:rsidR="000E6BD3">
        <w:rPr>
          <w:lang w:val="en-US"/>
        </w:rPr>
        <w:t>not under direct supervision</w:t>
      </w:r>
      <w:r w:rsidR="00A8109C">
        <w:rPr>
          <w:lang w:val="en-US"/>
        </w:rPr>
        <w:t xml:space="preserve"> of the Recipient scientist</w:t>
      </w:r>
      <w:r w:rsidR="000E6BD3">
        <w:rPr>
          <w:lang w:val="en-US"/>
        </w:rPr>
        <w:t xml:space="preserve">, or working in another location, </w:t>
      </w:r>
      <w:r w:rsidR="00A8109C">
        <w:rPr>
          <w:lang w:val="en-US"/>
        </w:rPr>
        <w:t xml:space="preserve">etc. </w:t>
      </w:r>
      <w:r w:rsidR="006E2963" w:rsidRPr="00605FE8">
        <w:rPr>
          <w:lang w:val="en-US"/>
        </w:rPr>
        <w:t xml:space="preserve">It is important </w:t>
      </w:r>
      <w:r w:rsidR="00886B74" w:rsidRPr="00605FE8">
        <w:rPr>
          <w:lang w:val="en-US"/>
        </w:rPr>
        <w:t xml:space="preserve">that </w:t>
      </w:r>
      <w:r w:rsidR="006E2963" w:rsidRPr="00605FE8">
        <w:rPr>
          <w:lang w:val="en-US"/>
        </w:rPr>
        <w:t>conditions for transfer</w:t>
      </w:r>
      <w:r w:rsidR="00886B74" w:rsidRPr="00605FE8">
        <w:rPr>
          <w:lang w:val="en-US"/>
        </w:rPr>
        <w:t xml:space="preserve"> are </w:t>
      </w:r>
      <w:r w:rsidR="008E6047" w:rsidRPr="00605FE8">
        <w:rPr>
          <w:lang w:val="en-US"/>
        </w:rPr>
        <w:t xml:space="preserve">made </w:t>
      </w:r>
      <w:r w:rsidR="00886B74" w:rsidRPr="00605FE8">
        <w:rPr>
          <w:lang w:val="en-US"/>
        </w:rPr>
        <w:t>very clear</w:t>
      </w:r>
      <w:r w:rsidR="008E6047" w:rsidRPr="00605FE8">
        <w:rPr>
          <w:lang w:val="en-US"/>
        </w:rPr>
        <w:t xml:space="preserve"> in the agreement</w:t>
      </w:r>
      <w:r w:rsidR="00615712">
        <w:rPr>
          <w:lang w:val="en-US"/>
        </w:rPr>
        <w:t xml:space="preserve"> (see </w:t>
      </w:r>
      <w:r w:rsidR="00B26BD6">
        <w:rPr>
          <w:lang w:val="en-US"/>
        </w:rPr>
        <w:t>6.2</w:t>
      </w:r>
      <w:r w:rsidR="00615712">
        <w:rPr>
          <w:lang w:val="en-US"/>
        </w:rPr>
        <w:t>)</w:t>
      </w:r>
      <w:r w:rsidR="00886B74" w:rsidRPr="00605FE8">
        <w:rPr>
          <w:lang w:val="en-US"/>
        </w:rPr>
        <w:t>.</w:t>
      </w:r>
      <w:r w:rsidR="006E2963" w:rsidRPr="00605FE8">
        <w:rPr>
          <w:lang w:val="en-US"/>
        </w:rPr>
        <w:t xml:space="preserve"> </w:t>
      </w:r>
      <w:r w:rsidR="006F7CF9" w:rsidRPr="00605FE8">
        <w:rPr>
          <w:lang w:val="en-US"/>
        </w:rPr>
        <w:t>Furthermore, if T</w:t>
      </w:r>
      <w:r w:rsidR="00C16729" w:rsidRPr="00605FE8">
        <w:rPr>
          <w:lang w:val="en-US"/>
        </w:rPr>
        <w:t xml:space="preserve">hird party transfer will happen it must generally be under provisions </w:t>
      </w:r>
      <w:r w:rsidR="00970FF0" w:rsidRPr="00605FE8">
        <w:rPr>
          <w:lang w:val="en-US"/>
        </w:rPr>
        <w:t xml:space="preserve">or conditions equal or at least not less strict than to the Recipient. </w:t>
      </w:r>
      <w:r w:rsidR="006F7CF9" w:rsidRPr="00605FE8">
        <w:rPr>
          <w:lang w:val="en-US"/>
        </w:rPr>
        <w:t>To avoid breaches, options 6.</w:t>
      </w:r>
      <w:r w:rsidR="006E2963" w:rsidRPr="00605FE8">
        <w:rPr>
          <w:lang w:val="en-US"/>
        </w:rPr>
        <w:t xml:space="preserve">1 or </w:t>
      </w:r>
      <w:r w:rsidR="006F7CF9" w:rsidRPr="00605FE8">
        <w:rPr>
          <w:lang w:val="en-US"/>
        </w:rPr>
        <w:t>6.2</w:t>
      </w:r>
      <w:r w:rsidR="006E2963" w:rsidRPr="00605FE8">
        <w:rPr>
          <w:lang w:val="en-US"/>
        </w:rPr>
        <w:t xml:space="preserve"> may be the safe</w:t>
      </w:r>
      <w:r w:rsidR="006F7CF9" w:rsidRPr="00605FE8">
        <w:rPr>
          <w:lang w:val="en-US"/>
        </w:rPr>
        <w:t>st</w:t>
      </w:r>
      <w:r w:rsidR="006E2963" w:rsidRPr="00605FE8">
        <w:rPr>
          <w:lang w:val="en-US"/>
        </w:rPr>
        <w:t xml:space="preserve"> </w:t>
      </w:r>
      <w:r w:rsidR="008E6047" w:rsidRPr="00605FE8">
        <w:rPr>
          <w:lang w:val="en-US"/>
        </w:rPr>
        <w:t>for most situations</w:t>
      </w:r>
      <w:r w:rsidR="006E2963" w:rsidRPr="00605FE8">
        <w:rPr>
          <w:lang w:val="en-US"/>
        </w:rPr>
        <w:t>.</w:t>
      </w:r>
    </w:p>
    <w:p w14:paraId="026E44B1" w14:textId="77777777" w:rsidR="003930C5" w:rsidRPr="00605FE8" w:rsidRDefault="0089602C" w:rsidP="001B7F91">
      <w:pPr>
        <w:pStyle w:val="ListParagraph"/>
        <w:numPr>
          <w:ilvl w:val="1"/>
          <w:numId w:val="27"/>
        </w:numPr>
        <w:ind w:left="851" w:hanging="426"/>
        <w:rPr>
          <w:b/>
          <w:lang w:val="en-US"/>
        </w:rPr>
      </w:pPr>
      <w:r w:rsidRPr="00605FE8">
        <w:rPr>
          <w:b/>
          <w:lang w:val="en-US"/>
        </w:rPr>
        <w:t xml:space="preserve">Third party transfer </w:t>
      </w:r>
      <w:r w:rsidR="004F1203" w:rsidRPr="00605FE8">
        <w:rPr>
          <w:b/>
          <w:lang w:val="en-US"/>
        </w:rPr>
        <w:t xml:space="preserve">is </w:t>
      </w:r>
      <w:r w:rsidR="004D13BD" w:rsidRPr="00605FE8">
        <w:rPr>
          <w:b/>
          <w:lang w:val="en-US"/>
        </w:rPr>
        <w:t>not</w:t>
      </w:r>
      <w:r w:rsidRPr="00605FE8">
        <w:rPr>
          <w:b/>
          <w:lang w:val="en-US"/>
        </w:rPr>
        <w:t xml:space="preserve"> allowed</w:t>
      </w:r>
    </w:p>
    <w:p w14:paraId="5B4DF591" w14:textId="77777777" w:rsidR="0089602C" w:rsidRPr="0089602C" w:rsidRDefault="00FB5659" w:rsidP="001B7F91">
      <w:pPr>
        <w:pStyle w:val="ListParagraph"/>
        <w:numPr>
          <w:ilvl w:val="0"/>
          <w:numId w:val="15"/>
        </w:numPr>
        <w:ind w:left="851" w:hanging="426"/>
        <w:rPr>
          <w:lang w:val="en-US"/>
        </w:rPr>
      </w:pPr>
      <w:r w:rsidRPr="008401D4">
        <w:rPr>
          <w:i/>
          <w:lang w:val="en-US"/>
        </w:rPr>
        <w:t>The Recipient must not transfer the requested Material, which is owned by the Provider and shall comprise any progeny, unmodified derivatives or original material contained in modifications thereof derived by inbreeding or crossbreeding, to any third party</w:t>
      </w:r>
      <w:r>
        <w:rPr>
          <w:lang w:val="en-US"/>
        </w:rPr>
        <w:t xml:space="preserve"> (EMMA INFRAFRONTIER OUT)</w:t>
      </w:r>
      <w:r w:rsidRPr="00FB5659">
        <w:rPr>
          <w:lang w:val="en-US"/>
        </w:rPr>
        <w:t>.</w:t>
      </w:r>
    </w:p>
    <w:p w14:paraId="58D2AF84" w14:textId="77777777" w:rsidR="00E3401F" w:rsidRDefault="0089602C" w:rsidP="001B7F91">
      <w:pPr>
        <w:pStyle w:val="ListParagraph"/>
        <w:numPr>
          <w:ilvl w:val="1"/>
          <w:numId w:val="27"/>
        </w:numPr>
        <w:ind w:left="851" w:hanging="426"/>
        <w:rPr>
          <w:lang w:val="en-US"/>
        </w:rPr>
      </w:pPr>
      <w:r w:rsidRPr="002E3089">
        <w:rPr>
          <w:b/>
          <w:lang w:val="en-US"/>
        </w:rPr>
        <w:t xml:space="preserve">Third party transfer </w:t>
      </w:r>
      <w:r w:rsidR="0020690E" w:rsidRPr="002E3089">
        <w:rPr>
          <w:b/>
          <w:lang w:val="en-US"/>
        </w:rPr>
        <w:t xml:space="preserve">requires </w:t>
      </w:r>
      <w:r w:rsidRPr="002E3089">
        <w:rPr>
          <w:b/>
          <w:lang w:val="en-US"/>
        </w:rPr>
        <w:t xml:space="preserve">Provider’s </w:t>
      </w:r>
      <w:r w:rsidR="00840E7B" w:rsidRPr="002E3089">
        <w:rPr>
          <w:b/>
          <w:lang w:val="en-US"/>
        </w:rPr>
        <w:t xml:space="preserve">and/or </w:t>
      </w:r>
      <w:r w:rsidR="00605FE8">
        <w:rPr>
          <w:b/>
          <w:lang w:val="en-US"/>
        </w:rPr>
        <w:t>other right holder</w:t>
      </w:r>
      <w:r w:rsidR="00840E7B" w:rsidRPr="002E3089">
        <w:rPr>
          <w:b/>
          <w:lang w:val="en-US"/>
        </w:rPr>
        <w:t xml:space="preserve">’s </w:t>
      </w:r>
      <w:r w:rsidRPr="002E3089">
        <w:rPr>
          <w:b/>
          <w:lang w:val="en-US"/>
        </w:rPr>
        <w:t>consent</w:t>
      </w:r>
    </w:p>
    <w:p w14:paraId="25A444C1" w14:textId="00752D2F" w:rsidR="00E3401F" w:rsidRDefault="004D13BD" w:rsidP="001B7F91">
      <w:pPr>
        <w:pStyle w:val="ListParagraph"/>
        <w:numPr>
          <w:ilvl w:val="0"/>
          <w:numId w:val="39"/>
        </w:numPr>
        <w:ind w:left="851" w:hanging="426"/>
        <w:rPr>
          <w:lang w:val="en-US"/>
        </w:rPr>
      </w:pPr>
      <w:r w:rsidRPr="008401D4">
        <w:rPr>
          <w:i/>
          <w:lang w:val="en-US"/>
        </w:rPr>
        <w:t xml:space="preserve">Material will not be transferred to anyone else within </w:t>
      </w:r>
      <w:r w:rsidR="00840E7B" w:rsidRPr="008401D4">
        <w:rPr>
          <w:i/>
          <w:lang w:val="en-US"/>
        </w:rPr>
        <w:t xml:space="preserve">[/ outside] the Recipient </w:t>
      </w:r>
      <w:proofErr w:type="spellStart"/>
      <w:r w:rsidR="00840E7B" w:rsidRPr="008401D4">
        <w:rPr>
          <w:i/>
          <w:lang w:val="en-US"/>
        </w:rPr>
        <w:t>Organisation</w:t>
      </w:r>
      <w:proofErr w:type="spellEnd"/>
      <w:r w:rsidRPr="008401D4">
        <w:rPr>
          <w:i/>
          <w:lang w:val="en-US"/>
        </w:rPr>
        <w:t xml:space="preserve"> without the prior written consent of the Provider </w:t>
      </w:r>
      <w:r>
        <w:rPr>
          <w:lang w:val="en-US"/>
        </w:rPr>
        <w:t>(CORBEL MTA)</w:t>
      </w:r>
      <w:r w:rsidR="00BB6128">
        <w:rPr>
          <w:lang w:val="en-US"/>
        </w:rPr>
        <w:t>;</w:t>
      </w:r>
    </w:p>
    <w:p w14:paraId="29EE65E0" w14:textId="1FF7C1B4" w:rsidR="00E3401F" w:rsidRDefault="00886B74" w:rsidP="001B7F91">
      <w:pPr>
        <w:pStyle w:val="ListParagraph"/>
        <w:numPr>
          <w:ilvl w:val="0"/>
          <w:numId w:val="39"/>
        </w:numPr>
        <w:ind w:left="851" w:hanging="426"/>
        <w:rPr>
          <w:lang w:val="en-US"/>
        </w:rPr>
      </w:pPr>
      <w:r w:rsidRPr="00E3401F">
        <w:rPr>
          <w:i/>
          <w:lang w:val="en-US"/>
        </w:rPr>
        <w:t>The Recipient and the Recipient Scientist agree to refer to the Provider any request for the Material from anyone other than those persons working under the Recipient Scientist's direct supervision</w:t>
      </w:r>
      <w:r w:rsidR="00195104" w:rsidRPr="00E3401F">
        <w:rPr>
          <w:lang w:val="en-US"/>
        </w:rPr>
        <w:t xml:space="preserve"> (ESGI </w:t>
      </w:r>
      <w:r w:rsidR="001B7119">
        <w:rPr>
          <w:lang w:val="en-US"/>
        </w:rPr>
        <w:t xml:space="preserve">D5.2 </w:t>
      </w:r>
      <w:r w:rsidR="00195104" w:rsidRPr="00E3401F">
        <w:rPr>
          <w:lang w:val="en-US"/>
        </w:rPr>
        <w:t>MTA, CORBEL MTA)</w:t>
      </w:r>
      <w:r w:rsidRPr="00E3401F">
        <w:rPr>
          <w:lang w:val="en-US"/>
        </w:rPr>
        <w:t xml:space="preserve">. </w:t>
      </w:r>
      <w:r w:rsidRPr="00E3401F">
        <w:rPr>
          <w:i/>
          <w:lang w:val="en-US"/>
        </w:rPr>
        <w:t xml:space="preserve">To the extent supplies are available, the Provider or the Provider Scientist agrees to make the Material available, under a separate implementing letter to this Agreement or other agreement having terms consistent with the terms of this Agreement, to other scientists (at least those at Non-profit </w:t>
      </w:r>
      <w:proofErr w:type="spellStart"/>
      <w:r w:rsidRPr="00E3401F">
        <w:rPr>
          <w:i/>
          <w:lang w:val="en-US"/>
        </w:rPr>
        <w:t>Organisation</w:t>
      </w:r>
      <w:proofErr w:type="spellEnd"/>
      <w:r w:rsidRPr="00E3401F">
        <w:rPr>
          <w:i/>
          <w:lang w:val="en-US"/>
        </w:rPr>
        <w:t xml:space="preserve">(s)) who wish to replicate the Recipient Scientist's research; provided that such other scientists reimburse the Provider for any costs relating to the preparation and distribution of the </w:t>
      </w:r>
      <w:r w:rsidR="008401D4" w:rsidRPr="00E3401F">
        <w:rPr>
          <w:i/>
          <w:lang w:val="en-US"/>
        </w:rPr>
        <w:t>Material</w:t>
      </w:r>
      <w:r w:rsidR="00BB6128">
        <w:rPr>
          <w:lang w:val="en-US"/>
        </w:rPr>
        <w:t xml:space="preserve"> (CORBEL MTA);</w:t>
      </w:r>
    </w:p>
    <w:p w14:paraId="39C6F9F9" w14:textId="2E78A163" w:rsidR="00E3401F" w:rsidRDefault="00184F35" w:rsidP="001B7F91">
      <w:pPr>
        <w:pStyle w:val="ListParagraph"/>
        <w:numPr>
          <w:ilvl w:val="0"/>
          <w:numId w:val="39"/>
        </w:numPr>
        <w:ind w:left="851" w:hanging="426"/>
        <w:rPr>
          <w:lang w:val="en-US"/>
        </w:rPr>
      </w:pPr>
      <w:r w:rsidRPr="00E3401F">
        <w:rPr>
          <w:i/>
          <w:lang w:val="en-US"/>
        </w:rPr>
        <w:t xml:space="preserve">The </w:t>
      </w:r>
      <w:r w:rsidR="00CD26A3" w:rsidRPr="00E3401F">
        <w:rPr>
          <w:i/>
          <w:lang w:val="en-US"/>
        </w:rPr>
        <w:t xml:space="preserve">Recipient </w:t>
      </w:r>
      <w:r w:rsidRPr="00E3401F">
        <w:rPr>
          <w:i/>
          <w:lang w:val="en-US"/>
        </w:rPr>
        <w:t xml:space="preserve">agrees that the </w:t>
      </w:r>
      <w:r w:rsidR="00CD26A3" w:rsidRPr="00E3401F">
        <w:rPr>
          <w:i/>
          <w:lang w:val="en-US"/>
        </w:rPr>
        <w:t xml:space="preserve">Material </w:t>
      </w:r>
      <w:r w:rsidRPr="00E3401F">
        <w:rPr>
          <w:i/>
          <w:lang w:val="en-US"/>
        </w:rPr>
        <w:t xml:space="preserve">is to be used only at the </w:t>
      </w:r>
      <w:r w:rsidR="00CD26A3" w:rsidRPr="00E3401F">
        <w:rPr>
          <w:i/>
          <w:lang w:val="en-US"/>
        </w:rPr>
        <w:t>Recipient</w:t>
      </w:r>
      <w:r w:rsidRPr="00E3401F">
        <w:rPr>
          <w:i/>
          <w:lang w:val="en-US"/>
        </w:rPr>
        <w:t xml:space="preserve">’s organization and only by the </w:t>
      </w:r>
      <w:r w:rsidR="00CD26A3" w:rsidRPr="00E3401F">
        <w:rPr>
          <w:i/>
          <w:lang w:val="en-US"/>
        </w:rPr>
        <w:t>Recipient</w:t>
      </w:r>
      <w:r w:rsidRPr="00E3401F">
        <w:rPr>
          <w:i/>
          <w:lang w:val="en-US"/>
        </w:rPr>
        <w:t xml:space="preserve">’s </w:t>
      </w:r>
      <w:r w:rsidR="00CD26A3" w:rsidRPr="00E3401F">
        <w:rPr>
          <w:i/>
          <w:lang w:val="en-US"/>
        </w:rPr>
        <w:t>investigator</w:t>
      </w:r>
      <w:r w:rsidRPr="00E3401F">
        <w:rPr>
          <w:i/>
          <w:lang w:val="en-US"/>
        </w:rPr>
        <w:t xml:space="preserve"> and staff under his/her direct supervision who are bound by obligations not less s</w:t>
      </w:r>
      <w:r w:rsidR="00E93D36" w:rsidRPr="00E3401F">
        <w:rPr>
          <w:i/>
          <w:lang w:val="en-US"/>
        </w:rPr>
        <w:t>trict than those set out herein</w:t>
      </w:r>
      <w:r w:rsidR="00BB6128">
        <w:rPr>
          <w:lang w:val="en-US"/>
        </w:rPr>
        <w:t xml:space="preserve"> (ESGI </w:t>
      </w:r>
      <w:r w:rsidR="00D6628A">
        <w:rPr>
          <w:lang w:val="en-US"/>
        </w:rPr>
        <w:t>D5.2</w:t>
      </w:r>
      <w:r w:rsidR="00BB6128">
        <w:rPr>
          <w:lang w:val="en-US"/>
        </w:rPr>
        <w:t xml:space="preserve"> MTA);</w:t>
      </w:r>
    </w:p>
    <w:p w14:paraId="217096C2" w14:textId="37FBECB6" w:rsidR="00E3401F" w:rsidRDefault="00184F35" w:rsidP="001B7F91">
      <w:pPr>
        <w:pStyle w:val="ListParagraph"/>
        <w:numPr>
          <w:ilvl w:val="0"/>
          <w:numId w:val="39"/>
        </w:numPr>
        <w:ind w:left="851" w:hanging="426"/>
        <w:rPr>
          <w:lang w:val="en-US"/>
        </w:rPr>
      </w:pPr>
      <w:r w:rsidRPr="00E3401F">
        <w:rPr>
          <w:i/>
          <w:lang w:val="en-US"/>
        </w:rPr>
        <w:t xml:space="preserve">The </w:t>
      </w:r>
      <w:r w:rsidR="00CD26A3" w:rsidRPr="00E3401F">
        <w:rPr>
          <w:i/>
          <w:lang w:val="en-US"/>
        </w:rPr>
        <w:t xml:space="preserve">Recipient </w:t>
      </w:r>
      <w:r w:rsidRPr="00E3401F">
        <w:rPr>
          <w:i/>
          <w:lang w:val="en-US"/>
        </w:rPr>
        <w:t xml:space="preserve">shall not distribute the </w:t>
      </w:r>
      <w:r w:rsidR="00CD26A3" w:rsidRPr="00E3401F">
        <w:rPr>
          <w:i/>
          <w:lang w:val="en-US"/>
        </w:rPr>
        <w:t xml:space="preserve">Material </w:t>
      </w:r>
      <w:r w:rsidRPr="00E3401F">
        <w:rPr>
          <w:i/>
          <w:lang w:val="en-US"/>
        </w:rPr>
        <w:t>and its M</w:t>
      </w:r>
      <w:r w:rsidR="00CD26A3" w:rsidRPr="00E3401F">
        <w:rPr>
          <w:i/>
          <w:lang w:val="en-US"/>
        </w:rPr>
        <w:t>odifications</w:t>
      </w:r>
      <w:r w:rsidRPr="00E3401F">
        <w:rPr>
          <w:i/>
          <w:lang w:val="en-US"/>
        </w:rPr>
        <w:t xml:space="preserve"> to any other person, entity outside the </w:t>
      </w:r>
      <w:r w:rsidR="00CD26A3" w:rsidRPr="00E3401F">
        <w:rPr>
          <w:i/>
          <w:lang w:val="en-US"/>
        </w:rPr>
        <w:t>Recipient</w:t>
      </w:r>
      <w:r w:rsidRPr="00E3401F">
        <w:rPr>
          <w:i/>
          <w:lang w:val="en-US"/>
        </w:rPr>
        <w:t>´s Facility to use them without prior written permission from the P</w:t>
      </w:r>
      <w:r w:rsidR="00CD26A3" w:rsidRPr="00E3401F">
        <w:rPr>
          <w:i/>
          <w:lang w:val="en-US"/>
        </w:rPr>
        <w:t>rovider</w:t>
      </w:r>
      <w:r w:rsidR="00E93D36" w:rsidRPr="00E3401F">
        <w:rPr>
          <w:lang w:val="en-US"/>
        </w:rPr>
        <w:t xml:space="preserve"> (ESGI </w:t>
      </w:r>
      <w:r w:rsidR="00D6628A">
        <w:rPr>
          <w:lang w:val="en-US"/>
        </w:rPr>
        <w:t>D5.2</w:t>
      </w:r>
      <w:r w:rsidR="00E93D36" w:rsidRPr="00E3401F">
        <w:rPr>
          <w:lang w:val="en-US"/>
        </w:rPr>
        <w:t xml:space="preserve"> MTA)</w:t>
      </w:r>
      <w:r w:rsidR="00BB6128">
        <w:rPr>
          <w:lang w:val="en-US"/>
        </w:rPr>
        <w:t>;</w:t>
      </w:r>
    </w:p>
    <w:p w14:paraId="77544705" w14:textId="71E30922" w:rsidR="00E3401F" w:rsidRDefault="00184F35" w:rsidP="001B7F91">
      <w:pPr>
        <w:pStyle w:val="ListParagraph"/>
        <w:numPr>
          <w:ilvl w:val="0"/>
          <w:numId w:val="39"/>
        </w:numPr>
        <w:ind w:left="851" w:hanging="426"/>
        <w:rPr>
          <w:lang w:val="en-US"/>
        </w:rPr>
      </w:pPr>
      <w:r w:rsidRPr="00E3401F">
        <w:rPr>
          <w:i/>
          <w:lang w:val="en-US"/>
        </w:rPr>
        <w:t xml:space="preserve">Notwithstanding the preceding clause </w:t>
      </w:r>
      <w:r w:rsidR="00BB6128">
        <w:rPr>
          <w:lang w:val="en-US"/>
        </w:rPr>
        <w:t xml:space="preserve">[(d) above] </w:t>
      </w:r>
      <w:r w:rsidRPr="00E3401F">
        <w:rPr>
          <w:i/>
          <w:lang w:val="en-US"/>
        </w:rPr>
        <w:t xml:space="preserve">the </w:t>
      </w:r>
      <w:r w:rsidR="00CD26A3" w:rsidRPr="00E3401F">
        <w:rPr>
          <w:i/>
          <w:lang w:val="en-US"/>
        </w:rPr>
        <w:t xml:space="preserve">Recipient </w:t>
      </w:r>
      <w:r w:rsidRPr="00E3401F">
        <w:rPr>
          <w:i/>
          <w:lang w:val="en-US"/>
        </w:rPr>
        <w:t>shall have the right, without restriction, to distribute substances created by the R</w:t>
      </w:r>
      <w:r w:rsidR="00CD26A3" w:rsidRPr="00E3401F">
        <w:rPr>
          <w:i/>
          <w:lang w:val="en-US"/>
        </w:rPr>
        <w:t>ecipient</w:t>
      </w:r>
      <w:r w:rsidRPr="00E3401F">
        <w:rPr>
          <w:i/>
          <w:lang w:val="en-US"/>
        </w:rPr>
        <w:t xml:space="preserve"> through the use of the </w:t>
      </w:r>
      <w:r w:rsidR="00CD26A3" w:rsidRPr="00E3401F">
        <w:rPr>
          <w:i/>
          <w:lang w:val="en-US"/>
        </w:rPr>
        <w:t>Material</w:t>
      </w:r>
      <w:r w:rsidRPr="00E3401F">
        <w:rPr>
          <w:i/>
          <w:lang w:val="en-US"/>
        </w:rPr>
        <w:t>, only if those substances are not P</w:t>
      </w:r>
      <w:r w:rsidR="00CD26A3" w:rsidRPr="00E3401F">
        <w:rPr>
          <w:i/>
          <w:lang w:val="en-US"/>
        </w:rPr>
        <w:t>rogeny</w:t>
      </w:r>
      <w:r w:rsidRPr="00E3401F">
        <w:rPr>
          <w:i/>
          <w:lang w:val="en-US"/>
        </w:rPr>
        <w:t>, U</w:t>
      </w:r>
      <w:r w:rsidR="00CD26A3" w:rsidRPr="00E3401F">
        <w:rPr>
          <w:i/>
          <w:lang w:val="en-US"/>
        </w:rPr>
        <w:t>nmodified Derivatives</w:t>
      </w:r>
      <w:r w:rsidRPr="00E3401F">
        <w:rPr>
          <w:i/>
          <w:lang w:val="en-US"/>
        </w:rPr>
        <w:t>, or M</w:t>
      </w:r>
      <w:r w:rsidR="00CD26A3" w:rsidRPr="00E3401F">
        <w:rPr>
          <w:i/>
          <w:lang w:val="en-US"/>
        </w:rPr>
        <w:t>odifications</w:t>
      </w:r>
      <w:r w:rsidR="00E93D36" w:rsidRPr="00E3401F">
        <w:rPr>
          <w:lang w:val="en-US"/>
        </w:rPr>
        <w:t xml:space="preserve"> (ESGI </w:t>
      </w:r>
      <w:r w:rsidR="00D6628A">
        <w:rPr>
          <w:lang w:val="en-US"/>
        </w:rPr>
        <w:t>D5.2</w:t>
      </w:r>
      <w:r w:rsidR="00E93D36" w:rsidRPr="00E3401F">
        <w:rPr>
          <w:lang w:val="en-US"/>
        </w:rPr>
        <w:t xml:space="preserve"> MTA)</w:t>
      </w:r>
      <w:r w:rsidR="002C19DB">
        <w:rPr>
          <w:lang w:val="en-US"/>
        </w:rPr>
        <w:t>;</w:t>
      </w:r>
    </w:p>
    <w:p w14:paraId="77359402" w14:textId="6CD28CC8" w:rsidR="00E3401F" w:rsidRDefault="00884509" w:rsidP="001B7F91">
      <w:pPr>
        <w:pStyle w:val="ListParagraph"/>
        <w:numPr>
          <w:ilvl w:val="0"/>
          <w:numId w:val="39"/>
        </w:numPr>
        <w:ind w:left="851" w:hanging="426"/>
        <w:rPr>
          <w:lang w:val="en-US"/>
        </w:rPr>
      </w:pPr>
      <w:r w:rsidRPr="00E3401F">
        <w:rPr>
          <w:i/>
          <w:lang w:val="en-US"/>
        </w:rPr>
        <w:t>The Material shall be used exclusively for the purposes described in Annex X</w:t>
      </w:r>
      <w:r w:rsidR="004D0A47">
        <w:rPr>
          <w:i/>
          <w:lang w:val="en-US"/>
        </w:rPr>
        <w:t xml:space="preserve"> (project description)</w:t>
      </w:r>
      <w:r w:rsidRPr="00E3401F">
        <w:rPr>
          <w:i/>
          <w:lang w:val="en-US"/>
        </w:rPr>
        <w:t>. It must not be released to any person other than the Recipient's Scientist/s and staff under the Recipient's Scientist/s direct supervision who are bound by obligations not less strict than those set out herein. It shall be handled confidentially and forwarded to third parties only to the extent of Provider's prior written approval</w:t>
      </w:r>
      <w:r w:rsidR="00312ACB">
        <w:rPr>
          <w:lang w:val="en-US"/>
        </w:rPr>
        <w:t xml:space="preserve"> (HMGU SMTA EMMA);</w:t>
      </w:r>
    </w:p>
    <w:p w14:paraId="5D7C010B" w14:textId="112EBF0B" w:rsidR="00886B74" w:rsidRPr="00E3401F" w:rsidRDefault="003930C5" w:rsidP="001B7F91">
      <w:pPr>
        <w:pStyle w:val="ListParagraph"/>
        <w:numPr>
          <w:ilvl w:val="0"/>
          <w:numId w:val="39"/>
        </w:numPr>
        <w:ind w:left="851" w:hanging="426"/>
        <w:rPr>
          <w:lang w:val="en-US"/>
        </w:rPr>
      </w:pPr>
      <w:r w:rsidRPr="00E3401F">
        <w:rPr>
          <w:i/>
          <w:lang w:val="en-US"/>
        </w:rPr>
        <w:lastRenderedPageBreak/>
        <w:t>Unless agreed in writing with the C</w:t>
      </w:r>
      <w:r w:rsidR="00312ACB">
        <w:rPr>
          <w:i/>
          <w:lang w:val="en-US"/>
        </w:rPr>
        <w:t xml:space="preserve">ollection </w:t>
      </w:r>
      <w:r w:rsidR="00312ACB">
        <w:rPr>
          <w:lang w:val="en-US"/>
        </w:rPr>
        <w:t>[</w:t>
      </w:r>
      <w:r w:rsidR="007207AD" w:rsidRPr="00312ACB">
        <w:rPr>
          <w:lang w:val="en-US"/>
        </w:rPr>
        <w:t>Provider</w:t>
      </w:r>
      <w:r w:rsidR="00312ACB">
        <w:rPr>
          <w:lang w:val="en-US"/>
        </w:rPr>
        <w:t>]</w:t>
      </w:r>
      <w:r w:rsidRPr="00E3401F">
        <w:rPr>
          <w:i/>
          <w:lang w:val="en-US"/>
        </w:rPr>
        <w:t>, R</w:t>
      </w:r>
      <w:r w:rsidR="007207AD" w:rsidRPr="00E3401F">
        <w:rPr>
          <w:i/>
          <w:lang w:val="en-US"/>
        </w:rPr>
        <w:t>ecipient</w:t>
      </w:r>
      <w:r w:rsidRPr="00E3401F">
        <w:rPr>
          <w:i/>
          <w:lang w:val="en-US"/>
        </w:rPr>
        <w:t xml:space="preserve"> shall not sell, distribute or propagate for distribution, lend, or otherwise transfer the M</w:t>
      </w:r>
      <w:r w:rsidR="007207AD" w:rsidRPr="00E3401F">
        <w:rPr>
          <w:i/>
          <w:lang w:val="en-US"/>
        </w:rPr>
        <w:t xml:space="preserve">aterial </w:t>
      </w:r>
      <w:r w:rsidRPr="00E3401F">
        <w:rPr>
          <w:i/>
          <w:lang w:val="en-US"/>
        </w:rPr>
        <w:t xml:space="preserve">to any others, except those </w:t>
      </w:r>
      <w:r w:rsidR="007207AD" w:rsidRPr="00E3401F">
        <w:rPr>
          <w:i/>
          <w:lang w:val="en-US"/>
        </w:rPr>
        <w:t xml:space="preserve">Recipient </w:t>
      </w:r>
      <w:r w:rsidRPr="00E3401F">
        <w:rPr>
          <w:i/>
          <w:lang w:val="en-US"/>
        </w:rPr>
        <w:t>that acts as I</w:t>
      </w:r>
      <w:r w:rsidR="007207AD" w:rsidRPr="00E3401F">
        <w:rPr>
          <w:i/>
          <w:lang w:val="en-US"/>
        </w:rPr>
        <w:t>ntermediary</w:t>
      </w:r>
      <w:r w:rsidRPr="00E3401F">
        <w:rPr>
          <w:i/>
          <w:lang w:val="en-US"/>
        </w:rPr>
        <w:t xml:space="preserve"> and those </w:t>
      </w:r>
      <w:r w:rsidR="007207AD" w:rsidRPr="00E3401F">
        <w:rPr>
          <w:i/>
          <w:lang w:val="en-US"/>
        </w:rPr>
        <w:t xml:space="preserve">Recipient </w:t>
      </w:r>
      <w:r w:rsidRPr="00E3401F">
        <w:rPr>
          <w:i/>
          <w:lang w:val="en-US"/>
        </w:rPr>
        <w:t xml:space="preserve">involved in </w:t>
      </w:r>
      <w:r w:rsidR="007207AD" w:rsidRPr="00E3401F">
        <w:rPr>
          <w:i/>
          <w:lang w:val="en-US"/>
        </w:rPr>
        <w:t>Legitimate Exchanges</w:t>
      </w:r>
      <w:r w:rsidRPr="00E3401F">
        <w:rPr>
          <w:lang w:val="en-US"/>
        </w:rPr>
        <w:t xml:space="preserve"> (</w:t>
      </w:r>
      <w:r w:rsidR="007207AD" w:rsidRPr="00E3401F">
        <w:rPr>
          <w:lang w:val="en-US"/>
        </w:rPr>
        <w:t xml:space="preserve">see below, </w:t>
      </w:r>
      <w:r w:rsidRPr="00E3401F">
        <w:rPr>
          <w:lang w:val="en-US"/>
        </w:rPr>
        <w:t>ECCO Core MTA)</w:t>
      </w:r>
      <w:r w:rsidR="00E93D36" w:rsidRPr="00E3401F">
        <w:rPr>
          <w:lang w:val="en-US"/>
        </w:rPr>
        <w:t>.</w:t>
      </w:r>
      <w:r w:rsidR="00886B74" w:rsidRPr="00E3401F">
        <w:rPr>
          <w:lang w:val="en-US"/>
        </w:rPr>
        <w:br/>
      </w:r>
    </w:p>
    <w:p w14:paraId="7940E79F" w14:textId="77777777" w:rsidR="0089602C" w:rsidRPr="0089602C" w:rsidRDefault="0089602C" w:rsidP="001B7F91">
      <w:pPr>
        <w:pStyle w:val="ListParagraph"/>
        <w:numPr>
          <w:ilvl w:val="1"/>
          <w:numId w:val="27"/>
        </w:numPr>
        <w:ind w:left="851" w:hanging="426"/>
        <w:rPr>
          <w:lang w:val="en-US"/>
        </w:rPr>
      </w:pPr>
      <w:r w:rsidRPr="002E3089">
        <w:rPr>
          <w:b/>
          <w:lang w:val="en-US"/>
        </w:rPr>
        <w:t xml:space="preserve">Third party transfer </w:t>
      </w:r>
      <w:r w:rsidR="0020690E" w:rsidRPr="002E3089">
        <w:rPr>
          <w:b/>
          <w:lang w:val="en-US"/>
        </w:rPr>
        <w:t>requires</w:t>
      </w:r>
      <w:r w:rsidRPr="002E3089">
        <w:rPr>
          <w:b/>
          <w:lang w:val="en-US"/>
        </w:rPr>
        <w:t xml:space="preserve"> Provider’s </w:t>
      </w:r>
      <w:r w:rsidR="00840E7B" w:rsidRPr="002E3089">
        <w:rPr>
          <w:b/>
          <w:lang w:val="en-US"/>
        </w:rPr>
        <w:t xml:space="preserve">and/or </w:t>
      </w:r>
      <w:r w:rsidR="00457274">
        <w:rPr>
          <w:b/>
          <w:lang w:val="en-US"/>
        </w:rPr>
        <w:t>other right holder</w:t>
      </w:r>
      <w:r w:rsidR="00840E7B" w:rsidRPr="002E3089">
        <w:rPr>
          <w:b/>
          <w:lang w:val="en-US"/>
        </w:rPr>
        <w:t xml:space="preserve">’s consent </w:t>
      </w:r>
      <w:r w:rsidRPr="002E3089">
        <w:rPr>
          <w:b/>
          <w:lang w:val="en-US"/>
        </w:rPr>
        <w:t xml:space="preserve">and </w:t>
      </w:r>
      <w:r w:rsidR="004D13BD" w:rsidRPr="002E3089">
        <w:rPr>
          <w:b/>
          <w:lang w:val="en-US"/>
        </w:rPr>
        <w:t>may</w:t>
      </w:r>
      <w:r w:rsidRPr="002E3089">
        <w:rPr>
          <w:b/>
          <w:lang w:val="en-US"/>
        </w:rPr>
        <w:t xml:space="preserve"> </w:t>
      </w:r>
      <w:r w:rsidR="008B2A04" w:rsidRPr="002E3089">
        <w:rPr>
          <w:b/>
          <w:lang w:val="en-US"/>
        </w:rPr>
        <w:t xml:space="preserve">be under </w:t>
      </w:r>
      <w:r w:rsidR="00840E7B" w:rsidRPr="002E3089">
        <w:rPr>
          <w:b/>
          <w:lang w:val="en-US"/>
        </w:rPr>
        <w:t xml:space="preserve">additional </w:t>
      </w:r>
      <w:r w:rsidRPr="002E3089">
        <w:rPr>
          <w:b/>
          <w:lang w:val="en-US"/>
        </w:rPr>
        <w:t xml:space="preserve">conditions </w:t>
      </w:r>
      <w:r w:rsidR="00E64994">
        <w:rPr>
          <w:b/>
          <w:lang w:val="en-US"/>
        </w:rPr>
        <w:t xml:space="preserve">of interest to </w:t>
      </w:r>
      <w:r w:rsidR="008B2A04" w:rsidRPr="002E3089">
        <w:rPr>
          <w:b/>
          <w:lang w:val="en-US"/>
        </w:rPr>
        <w:t>the Rec</w:t>
      </w:r>
      <w:r w:rsidR="00161AB9" w:rsidRPr="002E3089">
        <w:rPr>
          <w:b/>
          <w:lang w:val="en-US"/>
        </w:rPr>
        <w:t>ipient</w:t>
      </w:r>
      <w:r w:rsidR="00161AB9">
        <w:rPr>
          <w:lang w:val="en-US"/>
        </w:rPr>
        <w:t xml:space="preserve"> (to protect </w:t>
      </w:r>
      <w:r w:rsidR="00AE6B6F">
        <w:rPr>
          <w:lang w:val="en-US"/>
        </w:rPr>
        <w:t xml:space="preserve">Recipient’s </w:t>
      </w:r>
      <w:r w:rsidR="00161AB9">
        <w:rPr>
          <w:lang w:val="en-US"/>
        </w:rPr>
        <w:t>“first user rights”)</w:t>
      </w:r>
    </w:p>
    <w:p w14:paraId="4A02BCCA" w14:textId="083428F0" w:rsidR="00AE6B6F" w:rsidRDefault="0089602C" w:rsidP="001B7F91">
      <w:pPr>
        <w:pStyle w:val="ListParagraph"/>
        <w:numPr>
          <w:ilvl w:val="1"/>
          <w:numId w:val="27"/>
        </w:numPr>
        <w:ind w:left="851" w:hanging="426"/>
        <w:rPr>
          <w:lang w:val="en-US"/>
        </w:rPr>
      </w:pPr>
      <w:r w:rsidRPr="002E3089">
        <w:rPr>
          <w:b/>
          <w:lang w:val="en-US"/>
        </w:rPr>
        <w:t>Third party transfer is allowed under pre-defined conditions</w:t>
      </w:r>
      <w:r w:rsidR="007B4181">
        <w:rPr>
          <w:lang w:val="en-US"/>
        </w:rPr>
        <w:t xml:space="preserve"> (and without Provider’s </w:t>
      </w:r>
      <w:r w:rsidR="00DC158D">
        <w:rPr>
          <w:lang w:val="en-US"/>
        </w:rPr>
        <w:t xml:space="preserve">or </w:t>
      </w:r>
      <w:r w:rsidR="00457274">
        <w:rPr>
          <w:lang w:val="en-US"/>
        </w:rPr>
        <w:t>other right holder</w:t>
      </w:r>
      <w:r w:rsidR="00DC158D">
        <w:rPr>
          <w:lang w:val="en-US"/>
        </w:rPr>
        <w:t xml:space="preserve">’s </w:t>
      </w:r>
      <w:r w:rsidR="007B4181">
        <w:rPr>
          <w:lang w:val="en-US"/>
        </w:rPr>
        <w:t>involvement</w:t>
      </w:r>
      <w:r w:rsidR="00365F6F">
        <w:rPr>
          <w:lang w:val="en-US"/>
        </w:rPr>
        <w:t>, although they may be informed if the Provider so desires</w:t>
      </w:r>
      <w:r w:rsidR="007B4181">
        <w:rPr>
          <w:lang w:val="en-US"/>
        </w:rPr>
        <w:t>)</w:t>
      </w:r>
      <w:r w:rsidR="00365F6F">
        <w:rPr>
          <w:lang w:val="en-US"/>
        </w:rPr>
        <w:t xml:space="preserve">, for example only to not-for-profit entities, or </w:t>
      </w:r>
      <w:r w:rsidR="003B0A61">
        <w:rPr>
          <w:lang w:val="en-US"/>
        </w:rPr>
        <w:t xml:space="preserve">only </w:t>
      </w:r>
      <w:r w:rsidR="00365F6F">
        <w:rPr>
          <w:lang w:val="en-US"/>
        </w:rPr>
        <w:t>for use for non-commercial purposes.</w:t>
      </w:r>
      <w:r w:rsidR="00D828B9">
        <w:rPr>
          <w:lang w:val="en-US"/>
        </w:rPr>
        <w:t xml:space="preserve"> </w:t>
      </w:r>
    </w:p>
    <w:p w14:paraId="66117F4D" w14:textId="77777777" w:rsidR="008E6047" w:rsidRPr="00AE6B6F" w:rsidRDefault="00901158" w:rsidP="001B7F91">
      <w:pPr>
        <w:pStyle w:val="ListParagraph"/>
        <w:numPr>
          <w:ilvl w:val="1"/>
          <w:numId w:val="27"/>
        </w:numPr>
        <w:ind w:left="851" w:hanging="426"/>
        <w:rPr>
          <w:lang w:val="en-US"/>
        </w:rPr>
      </w:pPr>
      <w:r w:rsidRPr="00901158">
        <w:rPr>
          <w:b/>
          <w:lang w:val="en-US"/>
        </w:rPr>
        <w:t>S</w:t>
      </w:r>
      <w:r w:rsidR="008E6047" w:rsidRPr="00901158">
        <w:rPr>
          <w:b/>
          <w:lang w:val="en-US"/>
        </w:rPr>
        <w:t xml:space="preserve">ubstances which are </w:t>
      </w:r>
      <w:r w:rsidR="008E6047" w:rsidRPr="00901158">
        <w:rPr>
          <w:b/>
          <w:i/>
          <w:lang w:val="en-US"/>
        </w:rPr>
        <w:t>not</w:t>
      </w:r>
      <w:r w:rsidR="008E6047" w:rsidRPr="00901158">
        <w:rPr>
          <w:b/>
          <w:lang w:val="en-US"/>
        </w:rPr>
        <w:t xml:space="preserve"> Material</w:t>
      </w:r>
      <w:r w:rsidR="00DF4758" w:rsidRPr="00AE6B6F">
        <w:rPr>
          <w:lang w:val="en-US"/>
        </w:rPr>
        <w:t xml:space="preserve"> (depending on the definition but typically not including Modifications)</w:t>
      </w:r>
      <w:r w:rsidR="008E6047" w:rsidRPr="00AE6B6F">
        <w:rPr>
          <w:lang w:val="en-US"/>
        </w:rPr>
        <w:t xml:space="preserve">, </w:t>
      </w:r>
      <w:r>
        <w:rPr>
          <w:lang w:val="en-US"/>
        </w:rPr>
        <w:t xml:space="preserve">may be </w:t>
      </w:r>
      <w:r w:rsidR="008E6047" w:rsidRPr="00AE6B6F">
        <w:rPr>
          <w:lang w:val="en-US"/>
        </w:rPr>
        <w:t>transfe</w:t>
      </w:r>
      <w:r>
        <w:rPr>
          <w:lang w:val="en-US"/>
        </w:rPr>
        <w:t>r</w:t>
      </w:r>
      <w:r w:rsidR="003B0A61">
        <w:rPr>
          <w:lang w:val="en-US"/>
        </w:rPr>
        <w:t>r</w:t>
      </w:r>
      <w:r>
        <w:rPr>
          <w:lang w:val="en-US"/>
        </w:rPr>
        <w:t>ed</w:t>
      </w:r>
      <w:r w:rsidR="008E6047" w:rsidRPr="00AE6B6F">
        <w:rPr>
          <w:lang w:val="en-US"/>
        </w:rPr>
        <w:t xml:space="preserve"> to others than the Recipient or Recipient </w:t>
      </w:r>
      <w:proofErr w:type="spellStart"/>
      <w:r w:rsidR="008E6047" w:rsidRPr="00AE6B6F">
        <w:rPr>
          <w:lang w:val="en-US"/>
        </w:rPr>
        <w:t>Organisation</w:t>
      </w:r>
      <w:proofErr w:type="spellEnd"/>
      <w:r w:rsidR="008E6047" w:rsidRPr="00AE6B6F">
        <w:rPr>
          <w:lang w:val="en-US"/>
        </w:rPr>
        <w:t xml:space="preserve"> </w:t>
      </w:r>
      <w:r w:rsidR="00D1519B" w:rsidRPr="00AE6B6F">
        <w:rPr>
          <w:lang w:val="en-US"/>
        </w:rPr>
        <w:t xml:space="preserve">and </w:t>
      </w:r>
      <w:r>
        <w:rPr>
          <w:lang w:val="en-US"/>
        </w:rPr>
        <w:t xml:space="preserve">this transfer </w:t>
      </w:r>
      <w:r w:rsidR="008E6047" w:rsidRPr="00AE6B6F">
        <w:rPr>
          <w:lang w:val="en-US"/>
        </w:rPr>
        <w:t>subject to conditions laid down in the MTA</w:t>
      </w:r>
      <w:r w:rsidR="008401D4" w:rsidRPr="00AE6B6F">
        <w:rPr>
          <w:lang w:val="en-US"/>
        </w:rPr>
        <w:t xml:space="preserve"> (for example, only to non-commercial Recipients)</w:t>
      </w:r>
      <w:r w:rsidR="008E6047" w:rsidRPr="00AE6B6F">
        <w:rPr>
          <w:lang w:val="en-US"/>
        </w:rPr>
        <w:t>. Below an example is given (from CORBEL MTA):</w:t>
      </w:r>
    </w:p>
    <w:p w14:paraId="484D98B8" w14:textId="11D59DF1" w:rsidR="008E6047" w:rsidRPr="008E6047" w:rsidRDefault="008E6047" w:rsidP="001B7F91">
      <w:pPr>
        <w:pStyle w:val="ListParagraph"/>
        <w:numPr>
          <w:ilvl w:val="0"/>
          <w:numId w:val="28"/>
        </w:numPr>
        <w:ind w:left="851" w:hanging="426"/>
        <w:rPr>
          <w:lang w:val="en-US"/>
        </w:rPr>
      </w:pPr>
      <w:r w:rsidRPr="00DF3C5B">
        <w:rPr>
          <w:i/>
          <w:lang w:val="en-US"/>
        </w:rPr>
        <w:t>The Recipient and/or the Recipient Scientist shall have the right, without restriction, to distribute substances created by the Recipient through the use of the Original Material only if those substances are not Progeny, Unmodified Derivatives, or Modifications</w:t>
      </w:r>
      <w:r w:rsidR="00AB54E8">
        <w:rPr>
          <w:lang w:val="en-US"/>
        </w:rPr>
        <w:t>;</w:t>
      </w:r>
    </w:p>
    <w:p w14:paraId="63E8AC53" w14:textId="77777777" w:rsidR="00D1519B" w:rsidRDefault="008E6047" w:rsidP="001B7F91">
      <w:pPr>
        <w:pStyle w:val="ListParagraph"/>
        <w:numPr>
          <w:ilvl w:val="0"/>
          <w:numId w:val="28"/>
        </w:numPr>
        <w:ind w:left="851" w:hanging="426"/>
        <w:rPr>
          <w:lang w:val="en-US"/>
        </w:rPr>
      </w:pPr>
      <w:r w:rsidRPr="00DF3C5B">
        <w:rPr>
          <w:i/>
          <w:lang w:val="en-US"/>
        </w:rPr>
        <w:t xml:space="preserve">Under a separate implementing letter to this Agreement (or an agreement at least as protective of the Provider's rights), the Recipient may distribute Modifications to Non-profit </w:t>
      </w:r>
      <w:proofErr w:type="spellStart"/>
      <w:r w:rsidRPr="00DF3C5B">
        <w:rPr>
          <w:i/>
          <w:lang w:val="en-US"/>
        </w:rPr>
        <w:t>Organisation</w:t>
      </w:r>
      <w:proofErr w:type="spellEnd"/>
      <w:r w:rsidRPr="00DF3C5B">
        <w:rPr>
          <w:i/>
          <w:lang w:val="en-US"/>
        </w:rPr>
        <w:t>(s) for research and teaching purposes only</w:t>
      </w:r>
      <w:r w:rsidRPr="008E6047">
        <w:rPr>
          <w:lang w:val="en-US"/>
        </w:rPr>
        <w:t xml:space="preserve">. </w:t>
      </w:r>
    </w:p>
    <w:p w14:paraId="7027D20D" w14:textId="77777777" w:rsidR="00FC6521" w:rsidRDefault="00D1519B" w:rsidP="001B7F91">
      <w:pPr>
        <w:pStyle w:val="ListParagraph"/>
        <w:numPr>
          <w:ilvl w:val="1"/>
          <w:numId w:val="27"/>
        </w:numPr>
        <w:ind w:left="851" w:hanging="426"/>
        <w:rPr>
          <w:lang w:val="en-US"/>
        </w:rPr>
      </w:pPr>
      <w:r>
        <w:rPr>
          <w:b/>
          <w:lang w:val="en-US"/>
        </w:rPr>
        <w:t>Other transfer</w:t>
      </w:r>
      <w:r w:rsidR="00FC6521" w:rsidRPr="00044CAD">
        <w:rPr>
          <w:lang w:val="en-US"/>
        </w:rPr>
        <w:t xml:space="preserve"> </w:t>
      </w:r>
    </w:p>
    <w:p w14:paraId="42B23E20" w14:textId="79653CC6" w:rsidR="001B7F91" w:rsidRDefault="003930C5" w:rsidP="000F6073">
      <w:pPr>
        <w:pStyle w:val="ListParagraph"/>
        <w:ind w:left="851"/>
        <w:rPr>
          <w:lang w:val="en-US"/>
        </w:rPr>
      </w:pPr>
      <w:r>
        <w:rPr>
          <w:lang w:val="en-US"/>
        </w:rPr>
        <w:t>C</w:t>
      </w:r>
      <w:r w:rsidR="00D1519B">
        <w:rPr>
          <w:lang w:val="en-US"/>
        </w:rPr>
        <w:t xml:space="preserve">ertain transfers may not be regarded as Third Party Transfer, for example the ‘Legitimate exchange’ as defined in the ECCO Core MTA of microbial culture collections: </w:t>
      </w:r>
    </w:p>
    <w:p w14:paraId="4B061FC6" w14:textId="77777777" w:rsidR="00D1519B" w:rsidRDefault="001B7F91" w:rsidP="001B7F91">
      <w:pPr>
        <w:pStyle w:val="ListParagraph"/>
        <w:numPr>
          <w:ilvl w:val="0"/>
          <w:numId w:val="52"/>
        </w:numPr>
        <w:ind w:left="851" w:hanging="426"/>
        <w:rPr>
          <w:lang w:val="en-US"/>
        </w:rPr>
      </w:pPr>
      <w:r>
        <w:rPr>
          <w:i/>
          <w:lang w:val="en-US"/>
        </w:rPr>
        <w:t>T</w:t>
      </w:r>
      <w:r w:rsidR="00D1519B" w:rsidRPr="001B7F91">
        <w:rPr>
          <w:i/>
          <w:lang w:val="en-US"/>
        </w:rPr>
        <w:t>he transfer of Material between scientists working in the same Laboratory, or between partners in different Institutions collaborating on a defined joint project, for non-commercial purposes. This also includes the transfer of MATERIAL between public service culture collections/BRCs for accession purposes, provided the further distribution by the receiving collection/BRC is under MTA conditions equivalent and compatible to those in place at the supplying collection.</w:t>
      </w:r>
      <w:r w:rsidR="00D1519B">
        <w:rPr>
          <w:lang w:val="en-US"/>
        </w:rPr>
        <w:br/>
      </w:r>
    </w:p>
    <w:p w14:paraId="44FDDA14" w14:textId="742F9B4A" w:rsidR="00FC6521" w:rsidRPr="00A5362B" w:rsidRDefault="000F6073" w:rsidP="000F6073">
      <w:pPr>
        <w:pStyle w:val="ListParagraph"/>
        <w:ind w:left="426" w:hanging="426"/>
        <w:rPr>
          <w:lang w:val="en-US"/>
        </w:rPr>
      </w:pPr>
      <w:r>
        <w:rPr>
          <w:b/>
          <w:bCs/>
          <w:lang w:val="en-US"/>
        </w:rPr>
        <w:t>7.</w:t>
      </w:r>
      <w:r>
        <w:rPr>
          <w:b/>
          <w:bCs/>
          <w:lang w:val="en-US"/>
        </w:rPr>
        <w:tab/>
      </w:r>
      <w:r w:rsidR="00FC6521" w:rsidRPr="00A5362B">
        <w:rPr>
          <w:b/>
          <w:bCs/>
          <w:lang w:val="en-US"/>
        </w:rPr>
        <w:t>Use conditions</w:t>
      </w:r>
    </w:p>
    <w:p w14:paraId="59A4015D" w14:textId="1D562AF8" w:rsidR="00EB5AD5" w:rsidRDefault="00B11B15" w:rsidP="00A5362B">
      <w:pPr>
        <w:pStyle w:val="ListParagraph"/>
        <w:ind w:left="426"/>
        <w:rPr>
          <w:lang w:val="en-US"/>
        </w:rPr>
      </w:pPr>
      <w:r>
        <w:rPr>
          <w:lang w:val="en-US"/>
        </w:rPr>
        <w:t xml:space="preserve">Depending on </w:t>
      </w:r>
      <w:r w:rsidR="00452457">
        <w:rPr>
          <w:lang w:val="en-US"/>
        </w:rPr>
        <w:t xml:space="preserve">the scenario and </w:t>
      </w:r>
      <w:r>
        <w:rPr>
          <w:lang w:val="en-US"/>
        </w:rPr>
        <w:t xml:space="preserve">needs of the Parties, the use conditions can be described in </w:t>
      </w:r>
      <w:r w:rsidR="002D3E57">
        <w:rPr>
          <w:lang w:val="en-US"/>
        </w:rPr>
        <w:t xml:space="preserve">general terms or in more </w:t>
      </w:r>
      <w:r>
        <w:rPr>
          <w:lang w:val="en-US"/>
        </w:rPr>
        <w:t xml:space="preserve">detail. </w:t>
      </w:r>
      <w:r w:rsidR="00CD0D2C">
        <w:rPr>
          <w:lang w:val="en-US"/>
        </w:rPr>
        <w:t xml:space="preserve">The </w:t>
      </w:r>
      <w:r w:rsidR="00583A7E">
        <w:rPr>
          <w:lang w:val="en-US"/>
        </w:rPr>
        <w:t>points below</w:t>
      </w:r>
      <w:r w:rsidR="00CD0D2C">
        <w:rPr>
          <w:lang w:val="en-US"/>
        </w:rPr>
        <w:t xml:space="preserve"> would typically be useful in many scenarios, </w:t>
      </w:r>
      <w:r w:rsidR="008D536A">
        <w:rPr>
          <w:lang w:val="en-US"/>
        </w:rPr>
        <w:t>e.g.,</w:t>
      </w:r>
      <w:r w:rsidR="00CD0D2C">
        <w:rPr>
          <w:lang w:val="en-US"/>
        </w:rPr>
        <w:t xml:space="preserve"> </w:t>
      </w:r>
      <w:r w:rsidR="008D536A">
        <w:rPr>
          <w:lang w:val="en-US"/>
        </w:rPr>
        <w:t xml:space="preserve">where </w:t>
      </w:r>
      <w:r>
        <w:rPr>
          <w:lang w:val="en-US"/>
        </w:rPr>
        <w:t xml:space="preserve">use of Material for non-commercial </w:t>
      </w:r>
      <w:r w:rsidR="008D536A">
        <w:rPr>
          <w:lang w:val="en-US"/>
        </w:rPr>
        <w:t xml:space="preserve">versus </w:t>
      </w:r>
      <w:r>
        <w:rPr>
          <w:lang w:val="en-US"/>
        </w:rPr>
        <w:t>commercial purposes is addressed</w:t>
      </w:r>
      <w:r w:rsidR="00BB4EA3">
        <w:rPr>
          <w:lang w:val="en-US"/>
        </w:rPr>
        <w:t xml:space="preserve"> (</w:t>
      </w:r>
      <w:r w:rsidR="005510CF">
        <w:rPr>
          <w:lang w:val="en-US"/>
        </w:rPr>
        <w:t xml:space="preserve">which </w:t>
      </w:r>
      <w:r w:rsidR="00BB4EA3">
        <w:rPr>
          <w:lang w:val="en-US"/>
        </w:rPr>
        <w:t xml:space="preserve">often </w:t>
      </w:r>
      <w:r w:rsidR="005510CF">
        <w:rPr>
          <w:lang w:val="en-US"/>
        </w:rPr>
        <w:t xml:space="preserve">is incorporated </w:t>
      </w:r>
      <w:r w:rsidR="00BB4EA3">
        <w:rPr>
          <w:lang w:val="en-US"/>
        </w:rPr>
        <w:t xml:space="preserve">in the </w:t>
      </w:r>
      <w:r w:rsidR="005510CF">
        <w:rPr>
          <w:lang w:val="en-US"/>
        </w:rPr>
        <w:t>(sub</w:t>
      </w:r>
      <w:proofErr w:type="gramStart"/>
      <w:r w:rsidR="005510CF">
        <w:rPr>
          <w:lang w:val="en-US"/>
        </w:rPr>
        <w:t>)t</w:t>
      </w:r>
      <w:r w:rsidR="00BB4EA3">
        <w:rPr>
          <w:lang w:val="en-US"/>
        </w:rPr>
        <w:t>itle</w:t>
      </w:r>
      <w:proofErr w:type="gramEnd"/>
      <w:r w:rsidR="00BB4EA3">
        <w:rPr>
          <w:lang w:val="en-US"/>
        </w:rPr>
        <w:t xml:space="preserve"> of the MTA)</w:t>
      </w:r>
      <w:r>
        <w:rPr>
          <w:lang w:val="en-US"/>
        </w:rPr>
        <w:t>.</w:t>
      </w:r>
    </w:p>
    <w:p w14:paraId="03D52D4C" w14:textId="255CC36D" w:rsidR="00EB5AD5" w:rsidRDefault="00B11B15" w:rsidP="00A5362B">
      <w:pPr>
        <w:pStyle w:val="ListParagraph"/>
        <w:numPr>
          <w:ilvl w:val="1"/>
          <w:numId w:val="29"/>
        </w:numPr>
        <w:ind w:left="851" w:hanging="425"/>
        <w:rPr>
          <w:lang w:val="en-US"/>
        </w:rPr>
      </w:pPr>
      <w:r w:rsidRPr="00EB5AD5">
        <w:rPr>
          <w:b/>
          <w:lang w:val="en-US"/>
        </w:rPr>
        <w:t xml:space="preserve">Use restricted to </w:t>
      </w:r>
      <w:r w:rsidR="00FC6521" w:rsidRPr="00EB5AD5">
        <w:rPr>
          <w:b/>
          <w:lang w:val="en-US"/>
        </w:rPr>
        <w:t xml:space="preserve">the </w:t>
      </w:r>
      <w:r w:rsidRPr="00EB5AD5">
        <w:rPr>
          <w:b/>
          <w:lang w:val="en-US"/>
        </w:rPr>
        <w:t>work described in the research project by the Recipient</w:t>
      </w:r>
      <w:r w:rsidRPr="00EB5AD5">
        <w:rPr>
          <w:lang w:val="en-US"/>
        </w:rPr>
        <w:t xml:space="preserve"> – the description of the work </w:t>
      </w:r>
      <w:r w:rsidR="00FD5281" w:rsidRPr="00EB5AD5">
        <w:rPr>
          <w:lang w:val="en-US"/>
        </w:rPr>
        <w:t xml:space="preserve">and the purpose of the project </w:t>
      </w:r>
      <w:r w:rsidRPr="00EB5AD5">
        <w:rPr>
          <w:lang w:val="en-US"/>
        </w:rPr>
        <w:t>should be included in text of the agreement or in Annex (</w:t>
      </w:r>
      <w:r w:rsidR="00F60E46">
        <w:rPr>
          <w:lang w:val="en-US"/>
        </w:rPr>
        <w:t xml:space="preserve">MTA </w:t>
      </w:r>
      <w:r w:rsidRPr="00EB5AD5">
        <w:rPr>
          <w:lang w:val="en-US"/>
        </w:rPr>
        <w:t xml:space="preserve">INSTRUCT). </w:t>
      </w:r>
      <w:r w:rsidR="006D39E6" w:rsidRPr="00EB5AD5">
        <w:rPr>
          <w:lang w:val="en-US"/>
        </w:rPr>
        <w:t xml:space="preserve">If </w:t>
      </w:r>
      <w:r w:rsidRPr="00EB5AD5">
        <w:rPr>
          <w:lang w:val="en-US"/>
        </w:rPr>
        <w:t xml:space="preserve">Recipient wishes to use the Material </w:t>
      </w:r>
      <w:r w:rsidR="006D39E6" w:rsidRPr="00EB5AD5">
        <w:rPr>
          <w:lang w:val="en-US"/>
        </w:rPr>
        <w:t xml:space="preserve">in </w:t>
      </w:r>
      <w:r w:rsidRPr="00EB5AD5">
        <w:rPr>
          <w:lang w:val="en-US"/>
        </w:rPr>
        <w:t>other work than described</w:t>
      </w:r>
      <w:r w:rsidR="006D39E6" w:rsidRPr="00EB5AD5">
        <w:rPr>
          <w:lang w:val="en-US"/>
        </w:rPr>
        <w:t xml:space="preserve"> there</w:t>
      </w:r>
      <w:r w:rsidRPr="00EB5AD5">
        <w:rPr>
          <w:lang w:val="en-US"/>
        </w:rPr>
        <w:t>,</w:t>
      </w:r>
      <w:r w:rsidR="006D39E6" w:rsidRPr="00EB5AD5">
        <w:rPr>
          <w:lang w:val="en-US"/>
        </w:rPr>
        <w:t xml:space="preserve"> or outside the project,</w:t>
      </w:r>
      <w:r w:rsidRPr="00EB5AD5">
        <w:rPr>
          <w:lang w:val="en-US"/>
        </w:rPr>
        <w:t xml:space="preserve"> prior consent of the Provider will </w:t>
      </w:r>
      <w:r w:rsidR="00EB5AD5">
        <w:rPr>
          <w:lang w:val="en-US"/>
        </w:rPr>
        <w:t xml:space="preserve">be </w:t>
      </w:r>
      <w:r w:rsidRPr="00EB5AD5">
        <w:rPr>
          <w:lang w:val="en-US"/>
        </w:rPr>
        <w:t>required.</w:t>
      </w:r>
    </w:p>
    <w:p w14:paraId="24376E4A" w14:textId="77777777" w:rsidR="000D007A" w:rsidRDefault="00FC6521" w:rsidP="00A5362B">
      <w:pPr>
        <w:pStyle w:val="ListParagraph"/>
        <w:numPr>
          <w:ilvl w:val="1"/>
          <w:numId w:val="29"/>
        </w:numPr>
        <w:ind w:left="851" w:hanging="425"/>
        <w:rPr>
          <w:lang w:val="en-US"/>
        </w:rPr>
      </w:pPr>
      <w:r w:rsidRPr="00EB5AD5">
        <w:rPr>
          <w:b/>
          <w:lang w:val="en-US"/>
        </w:rPr>
        <w:t xml:space="preserve">Use </w:t>
      </w:r>
      <w:r w:rsidR="00836E05" w:rsidRPr="00EB5AD5">
        <w:rPr>
          <w:b/>
          <w:lang w:val="en-US"/>
        </w:rPr>
        <w:t xml:space="preserve">conditions are described in </w:t>
      </w:r>
      <w:r w:rsidRPr="00EB5AD5">
        <w:rPr>
          <w:b/>
          <w:lang w:val="en-US"/>
        </w:rPr>
        <w:t>more general terms</w:t>
      </w:r>
      <w:r w:rsidR="00836E05" w:rsidRPr="00EB5AD5">
        <w:rPr>
          <w:b/>
          <w:lang w:val="en-US"/>
        </w:rPr>
        <w:t>,</w:t>
      </w:r>
      <w:r w:rsidRPr="00EB5AD5">
        <w:rPr>
          <w:lang w:val="en-US"/>
        </w:rPr>
        <w:t xml:space="preserve"> </w:t>
      </w:r>
      <w:r w:rsidR="00836E05" w:rsidRPr="00EB5AD5">
        <w:rPr>
          <w:b/>
          <w:lang w:val="en-US"/>
        </w:rPr>
        <w:t>e.g.</w:t>
      </w:r>
      <w:r w:rsidRPr="00EB5AD5">
        <w:rPr>
          <w:lang w:val="en-US"/>
        </w:rPr>
        <w:t xml:space="preserve"> </w:t>
      </w:r>
      <w:r w:rsidR="00836E05" w:rsidRPr="00EB5AD5">
        <w:rPr>
          <w:b/>
          <w:lang w:val="en-US"/>
        </w:rPr>
        <w:t xml:space="preserve">research for </w:t>
      </w:r>
      <w:r w:rsidRPr="00EB5AD5">
        <w:rPr>
          <w:b/>
          <w:lang w:val="en-US"/>
        </w:rPr>
        <w:t xml:space="preserve">non-commercial purposes </w:t>
      </w:r>
      <w:r w:rsidR="00836E05" w:rsidRPr="00EB5AD5">
        <w:rPr>
          <w:b/>
          <w:lang w:val="en-US"/>
        </w:rPr>
        <w:t xml:space="preserve">and </w:t>
      </w:r>
      <w:r w:rsidRPr="00EB5AD5">
        <w:rPr>
          <w:b/>
          <w:lang w:val="en-US"/>
        </w:rPr>
        <w:t>commercial purposes (</w:t>
      </w:r>
      <w:r w:rsidR="00A5362B">
        <w:rPr>
          <w:b/>
          <w:lang w:val="en-US"/>
        </w:rPr>
        <w:t xml:space="preserve">which </w:t>
      </w:r>
      <w:r w:rsidR="00D11543" w:rsidRPr="00EB5AD5">
        <w:rPr>
          <w:b/>
          <w:lang w:val="en-US"/>
        </w:rPr>
        <w:t xml:space="preserve">must be </w:t>
      </w:r>
      <w:r w:rsidRPr="00EB5AD5">
        <w:rPr>
          <w:b/>
          <w:lang w:val="en-US"/>
        </w:rPr>
        <w:t>defined)</w:t>
      </w:r>
      <w:r w:rsidR="00836E05" w:rsidRPr="00EB5AD5">
        <w:rPr>
          <w:b/>
          <w:lang w:val="en-US"/>
        </w:rPr>
        <w:t xml:space="preserve"> are </w:t>
      </w:r>
      <w:r w:rsidR="00836E05" w:rsidRPr="00EB5AD5">
        <w:rPr>
          <w:b/>
          <w:lang w:val="en-US"/>
        </w:rPr>
        <w:lastRenderedPageBreak/>
        <w:t>allowed</w:t>
      </w:r>
      <w:r w:rsidR="00241151" w:rsidRPr="00EB5AD5">
        <w:rPr>
          <w:b/>
          <w:lang w:val="en-US"/>
        </w:rPr>
        <w:t>,</w:t>
      </w:r>
      <w:r w:rsidR="00836E05" w:rsidRPr="00EB5AD5">
        <w:rPr>
          <w:b/>
          <w:lang w:val="en-US"/>
        </w:rPr>
        <w:t xml:space="preserve"> subject </w:t>
      </w:r>
      <w:r w:rsidR="00241151" w:rsidRPr="00EB5AD5">
        <w:rPr>
          <w:b/>
          <w:lang w:val="en-US"/>
        </w:rPr>
        <w:t>to pre-defined conditions</w:t>
      </w:r>
      <w:r w:rsidR="00EB5AD5">
        <w:rPr>
          <w:b/>
          <w:lang w:val="en-US"/>
        </w:rPr>
        <w:t xml:space="preserve"> </w:t>
      </w:r>
      <w:r w:rsidR="00EB5AD5" w:rsidRPr="00EB5AD5">
        <w:rPr>
          <w:lang w:val="en-US"/>
        </w:rPr>
        <w:t>(investigational limitations, etc.)</w:t>
      </w:r>
      <w:r w:rsidR="00241151" w:rsidRPr="00EB5AD5">
        <w:rPr>
          <w:b/>
          <w:lang w:val="en-US"/>
        </w:rPr>
        <w:t xml:space="preserve">, or </w:t>
      </w:r>
      <w:r w:rsidR="00836E05" w:rsidRPr="00EB5AD5">
        <w:rPr>
          <w:b/>
          <w:lang w:val="en-US"/>
        </w:rPr>
        <w:t>prior consent of the Provider</w:t>
      </w:r>
      <w:r w:rsidRPr="00EB5AD5">
        <w:rPr>
          <w:lang w:val="en-US"/>
        </w:rPr>
        <w:t xml:space="preserve"> </w:t>
      </w:r>
    </w:p>
    <w:p w14:paraId="7D8ED0C4" w14:textId="5D3DA403" w:rsidR="000D007A" w:rsidRDefault="0047501F" w:rsidP="00A5362B">
      <w:pPr>
        <w:pStyle w:val="ListParagraph"/>
        <w:numPr>
          <w:ilvl w:val="0"/>
          <w:numId w:val="40"/>
        </w:numPr>
        <w:ind w:left="851" w:hanging="425"/>
        <w:rPr>
          <w:lang w:val="en-US"/>
        </w:rPr>
      </w:pPr>
      <w:r w:rsidRPr="00EB5AD5">
        <w:rPr>
          <w:i/>
          <w:lang w:val="en-US"/>
        </w:rPr>
        <w:t>The Recipient agrees that the Material is to be used solely for the Research Purpose, in teaching and academic research, being expressly prohibited any kind of commercial or profit-making purposes without an appropriate license or other permission from the P</w:t>
      </w:r>
      <w:r w:rsidR="004B4BCB" w:rsidRPr="00EB5AD5">
        <w:rPr>
          <w:i/>
          <w:lang w:val="en-US"/>
        </w:rPr>
        <w:t>rovider</w:t>
      </w:r>
      <w:r w:rsidR="004B4BCB" w:rsidRPr="00EB5AD5">
        <w:rPr>
          <w:lang w:val="en-US"/>
        </w:rPr>
        <w:t xml:space="preserve"> (ESGI </w:t>
      </w:r>
      <w:r w:rsidR="00D6628A">
        <w:rPr>
          <w:lang w:val="en-US"/>
        </w:rPr>
        <w:t>D5.2</w:t>
      </w:r>
      <w:r w:rsidR="004B4BCB" w:rsidRPr="00EB5AD5">
        <w:rPr>
          <w:lang w:val="en-US"/>
        </w:rPr>
        <w:t xml:space="preserve"> MTA)</w:t>
      </w:r>
      <w:r w:rsidR="003408CC">
        <w:rPr>
          <w:lang w:val="en-US"/>
        </w:rPr>
        <w:t>;</w:t>
      </w:r>
    </w:p>
    <w:p w14:paraId="6AEBDEC5" w14:textId="034A354B" w:rsidR="00FC6521" w:rsidRPr="00EB5AD5" w:rsidRDefault="00241151" w:rsidP="00A5362B">
      <w:pPr>
        <w:pStyle w:val="ListParagraph"/>
        <w:numPr>
          <w:ilvl w:val="0"/>
          <w:numId w:val="40"/>
        </w:numPr>
        <w:ind w:left="851" w:hanging="425"/>
        <w:rPr>
          <w:lang w:val="en-US"/>
        </w:rPr>
      </w:pPr>
      <w:r w:rsidRPr="00EB5AD5">
        <w:rPr>
          <w:i/>
          <w:lang w:val="en-US"/>
        </w:rPr>
        <w:t>The Material may not be used by the Recipient Scientist in research which is subject to the provision of any rights to a commercial third party without prior written consent</w:t>
      </w:r>
      <w:r w:rsidRPr="00EB5AD5">
        <w:rPr>
          <w:lang w:val="en-US"/>
        </w:rPr>
        <w:t xml:space="preserve"> (MTA INSTRUCT)</w:t>
      </w:r>
      <w:r w:rsidR="003408CC">
        <w:rPr>
          <w:lang w:val="en-US"/>
        </w:rPr>
        <w:t>.</w:t>
      </w:r>
    </w:p>
    <w:p w14:paraId="75CE173C" w14:textId="5BDE2C9C" w:rsidR="008716E4" w:rsidRPr="00EB5AD5" w:rsidRDefault="008716E4" w:rsidP="00A5362B">
      <w:pPr>
        <w:pStyle w:val="ListParagraph"/>
        <w:numPr>
          <w:ilvl w:val="1"/>
          <w:numId w:val="29"/>
        </w:numPr>
        <w:ind w:left="851" w:hanging="425"/>
        <w:rPr>
          <w:lang w:val="en-US"/>
        </w:rPr>
      </w:pPr>
      <w:r w:rsidRPr="00EB5AD5">
        <w:rPr>
          <w:b/>
          <w:lang w:val="en-US"/>
        </w:rPr>
        <w:t xml:space="preserve">Modes of use which are explicitly excluded (in addition to those prohibited under applicable law) can also be listed in MTA. </w:t>
      </w:r>
      <w:r w:rsidR="003408CC" w:rsidRPr="003408CC">
        <w:rPr>
          <w:lang w:val="en-US"/>
        </w:rPr>
        <w:t>For example</w:t>
      </w:r>
      <w:r w:rsidR="003408CC">
        <w:rPr>
          <w:lang w:val="en-US"/>
        </w:rPr>
        <w:t xml:space="preserve"> </w:t>
      </w:r>
      <w:r w:rsidRPr="00EB5AD5">
        <w:rPr>
          <w:lang w:val="en-US"/>
        </w:rPr>
        <w:t>use of the material in human subjects or clinical trials</w:t>
      </w:r>
      <w:r w:rsidR="003408CC">
        <w:rPr>
          <w:lang w:val="en-US"/>
        </w:rPr>
        <w:t xml:space="preserve"> (see also Prohibited Use, 4.13). </w:t>
      </w:r>
    </w:p>
    <w:p w14:paraId="7E5E59BF" w14:textId="77777777" w:rsidR="000D007A" w:rsidRDefault="008716E4" w:rsidP="00A5362B">
      <w:pPr>
        <w:pStyle w:val="ListParagraph"/>
        <w:numPr>
          <w:ilvl w:val="1"/>
          <w:numId w:val="29"/>
        </w:numPr>
        <w:ind w:left="851" w:hanging="425"/>
        <w:rPr>
          <w:lang w:val="en-US"/>
        </w:rPr>
      </w:pPr>
      <w:proofErr w:type="spellStart"/>
      <w:r w:rsidRPr="008716E4">
        <w:rPr>
          <w:b/>
          <w:lang w:val="en-US"/>
        </w:rPr>
        <w:t>Sanctional</w:t>
      </w:r>
      <w:proofErr w:type="spellEnd"/>
      <w:r w:rsidRPr="008716E4">
        <w:rPr>
          <w:b/>
          <w:lang w:val="en-US"/>
        </w:rPr>
        <w:t xml:space="preserve"> clauses </w:t>
      </w:r>
      <w:r>
        <w:rPr>
          <w:b/>
          <w:lang w:val="en-US"/>
        </w:rPr>
        <w:t xml:space="preserve">for </w:t>
      </w:r>
      <w:r w:rsidR="00A96C85">
        <w:rPr>
          <w:b/>
          <w:lang w:val="en-US"/>
        </w:rPr>
        <w:t xml:space="preserve">putting </w:t>
      </w:r>
      <w:r w:rsidR="00F72082">
        <w:rPr>
          <w:b/>
          <w:lang w:val="en-US"/>
        </w:rPr>
        <w:t xml:space="preserve">Material </w:t>
      </w:r>
      <w:r w:rsidR="00A96C85">
        <w:rPr>
          <w:b/>
          <w:lang w:val="en-US"/>
        </w:rPr>
        <w:t xml:space="preserve">to prohibited use (or other </w:t>
      </w:r>
      <w:r w:rsidRPr="008716E4">
        <w:rPr>
          <w:b/>
          <w:lang w:val="en-US"/>
        </w:rPr>
        <w:t>violation of the use conditions</w:t>
      </w:r>
      <w:r w:rsidR="00A96C85">
        <w:rPr>
          <w:b/>
          <w:lang w:val="en-US"/>
        </w:rPr>
        <w:t>)</w:t>
      </w:r>
      <w:r w:rsidRPr="008716E4">
        <w:rPr>
          <w:b/>
          <w:lang w:val="en-US"/>
        </w:rPr>
        <w:t xml:space="preserve"> may be inc</w:t>
      </w:r>
      <w:r w:rsidR="00F72082">
        <w:rPr>
          <w:b/>
          <w:lang w:val="en-US"/>
        </w:rPr>
        <w:t>luded</w:t>
      </w:r>
    </w:p>
    <w:p w14:paraId="04A5E575" w14:textId="6A31118F" w:rsidR="00FC6521" w:rsidRPr="00044CAD" w:rsidRDefault="008716E4" w:rsidP="00A5362B">
      <w:pPr>
        <w:pStyle w:val="ListParagraph"/>
        <w:numPr>
          <w:ilvl w:val="0"/>
          <w:numId w:val="41"/>
        </w:numPr>
        <w:ind w:left="851" w:hanging="425"/>
        <w:rPr>
          <w:lang w:val="en-US"/>
        </w:rPr>
      </w:pPr>
      <w:r w:rsidRPr="00167CEB">
        <w:rPr>
          <w:i/>
          <w:lang w:val="en-US"/>
        </w:rPr>
        <w:t xml:space="preserve">If Material </w:t>
      </w:r>
      <w:r w:rsidR="00583A7E">
        <w:rPr>
          <w:i/>
          <w:lang w:val="en-US"/>
        </w:rPr>
        <w:t>is</w:t>
      </w:r>
      <w:r w:rsidRPr="00167CEB">
        <w:rPr>
          <w:i/>
          <w:lang w:val="en-US"/>
        </w:rPr>
        <w:t xml:space="preserve"> put to a Prohibited Use, all information, Results, Developments and the like arising from the Prohibited Use shall be the property of the Provider and shall be treated in all respects as Provider’s Information</w:t>
      </w:r>
      <w:r w:rsidRPr="008716E4">
        <w:rPr>
          <w:lang w:val="en-US"/>
        </w:rPr>
        <w:t xml:space="preserve"> </w:t>
      </w:r>
      <w:r w:rsidR="00FC6521" w:rsidRPr="00044CAD">
        <w:rPr>
          <w:lang w:val="en-US"/>
        </w:rPr>
        <w:t>(</w:t>
      </w:r>
      <w:r w:rsidR="00492D19" w:rsidRPr="00EB5AD5">
        <w:rPr>
          <w:lang w:val="en-US"/>
        </w:rPr>
        <w:t xml:space="preserve">ESGI </w:t>
      </w:r>
      <w:r w:rsidR="00492D19">
        <w:rPr>
          <w:lang w:val="en-US"/>
        </w:rPr>
        <w:t>D5.2</w:t>
      </w:r>
      <w:r w:rsidR="00492D19" w:rsidRPr="00EB5AD5">
        <w:rPr>
          <w:lang w:val="en-US"/>
        </w:rPr>
        <w:t xml:space="preserve"> MTA</w:t>
      </w:r>
      <w:r w:rsidR="00FC6521" w:rsidRPr="00044CAD">
        <w:rPr>
          <w:lang w:val="en-US"/>
        </w:rPr>
        <w:t>)</w:t>
      </w:r>
      <w:r w:rsidR="003408CC">
        <w:rPr>
          <w:lang w:val="en-US"/>
        </w:rPr>
        <w:t>.</w:t>
      </w:r>
    </w:p>
    <w:p w14:paraId="6B6070B9" w14:textId="3D99D27C" w:rsidR="006826F4" w:rsidRDefault="00FC6521" w:rsidP="00A5362B">
      <w:pPr>
        <w:pStyle w:val="ListParagraph"/>
        <w:numPr>
          <w:ilvl w:val="1"/>
          <w:numId w:val="29"/>
        </w:numPr>
        <w:ind w:left="851" w:hanging="425"/>
        <w:rPr>
          <w:lang w:val="en-US"/>
        </w:rPr>
      </w:pPr>
      <w:r w:rsidRPr="006826F4">
        <w:rPr>
          <w:b/>
          <w:lang w:val="en-US"/>
        </w:rPr>
        <w:t xml:space="preserve">Benefit sharing </w:t>
      </w:r>
      <w:r w:rsidR="00530AF1" w:rsidRPr="006826F4">
        <w:rPr>
          <w:b/>
          <w:lang w:val="en-US"/>
        </w:rPr>
        <w:t>arrangements</w:t>
      </w:r>
      <w:r w:rsidR="00530AF1" w:rsidRPr="006826F4">
        <w:rPr>
          <w:b/>
          <w:lang w:val="en-US"/>
        </w:rPr>
        <w:br/>
      </w:r>
      <w:proofErr w:type="gramStart"/>
      <w:r w:rsidR="00530AF1" w:rsidRPr="006826F4">
        <w:rPr>
          <w:lang w:val="en-US"/>
        </w:rPr>
        <w:t>When</w:t>
      </w:r>
      <w:proofErr w:type="gramEnd"/>
      <w:r w:rsidR="00530AF1" w:rsidRPr="006826F4">
        <w:rPr>
          <w:lang w:val="en-US"/>
        </w:rPr>
        <w:t xml:space="preserve"> use of the Material could lead to benefits of which the Provider (or another right holder) wants a fair share, benefit sharing arrangements can be settled in MTA.</w:t>
      </w:r>
      <w:r w:rsidR="00381101" w:rsidRPr="006826F4">
        <w:rPr>
          <w:lang w:val="en-US"/>
        </w:rPr>
        <w:t xml:space="preserve"> </w:t>
      </w:r>
      <w:r w:rsidR="005D2250">
        <w:rPr>
          <w:lang w:val="en-US"/>
        </w:rPr>
        <w:t xml:space="preserve">For non-human biological </w:t>
      </w:r>
      <w:r w:rsidR="003408CC">
        <w:rPr>
          <w:lang w:val="en-US"/>
        </w:rPr>
        <w:t>material that is regarded as genetic resources in scope of the CBD and Nagoya Protocol</w:t>
      </w:r>
      <w:r w:rsidR="005D2250">
        <w:rPr>
          <w:lang w:val="en-US"/>
        </w:rPr>
        <w:t>,</w:t>
      </w:r>
      <w:r w:rsidR="003408CC">
        <w:rPr>
          <w:lang w:val="en-US"/>
        </w:rPr>
        <w:t xml:space="preserve"> and </w:t>
      </w:r>
      <w:r w:rsidR="005D2250">
        <w:rPr>
          <w:lang w:val="en-US"/>
        </w:rPr>
        <w:t xml:space="preserve">subject to </w:t>
      </w:r>
      <w:r w:rsidR="003408CC">
        <w:rPr>
          <w:lang w:val="en-US"/>
        </w:rPr>
        <w:t xml:space="preserve">active Access and Benefits Sharing (ABS) legislation, benefit sharing arrangements will be settled in Mutually Agreed Terms (MAT).  </w:t>
      </w:r>
      <w:r w:rsidR="00381101" w:rsidRPr="006826F4">
        <w:rPr>
          <w:lang w:val="en-US"/>
        </w:rPr>
        <w:t>B</w:t>
      </w:r>
      <w:r w:rsidR="00530AF1" w:rsidRPr="006826F4">
        <w:rPr>
          <w:lang w:val="en-US"/>
        </w:rPr>
        <w:t xml:space="preserve">enefits may be monetary </w:t>
      </w:r>
      <w:r w:rsidR="00381101" w:rsidRPr="006826F4">
        <w:rPr>
          <w:lang w:val="en-US"/>
        </w:rPr>
        <w:t xml:space="preserve">(use for commercial purposes of material or modifications) </w:t>
      </w:r>
      <w:r w:rsidR="00530AF1" w:rsidRPr="006826F4">
        <w:rPr>
          <w:lang w:val="en-US"/>
        </w:rPr>
        <w:t xml:space="preserve">or non-monetary. Detailed arrangements could be included in MTA, but partners </w:t>
      </w:r>
      <w:r w:rsidR="00F72082" w:rsidRPr="006826F4">
        <w:rPr>
          <w:lang w:val="en-US"/>
        </w:rPr>
        <w:t xml:space="preserve">can also </w:t>
      </w:r>
      <w:r w:rsidR="00530AF1" w:rsidRPr="006826F4">
        <w:rPr>
          <w:lang w:val="en-US"/>
        </w:rPr>
        <w:t>negotiate at a later stage (when a commercial application has been developed successfully).</w:t>
      </w:r>
    </w:p>
    <w:p w14:paraId="6DD16463" w14:textId="6E81EA8E" w:rsidR="000D007A" w:rsidRDefault="00911B4B" w:rsidP="00A5362B">
      <w:pPr>
        <w:pStyle w:val="ListParagraph"/>
        <w:numPr>
          <w:ilvl w:val="1"/>
          <w:numId w:val="29"/>
        </w:numPr>
        <w:ind w:left="851" w:hanging="425"/>
        <w:rPr>
          <w:lang w:val="en-US"/>
        </w:rPr>
      </w:pPr>
      <w:r w:rsidRPr="006826F4">
        <w:rPr>
          <w:b/>
          <w:lang w:val="en-US"/>
        </w:rPr>
        <w:t>Compliance – general clauses</w:t>
      </w:r>
      <w:r w:rsidR="006826F4" w:rsidRPr="006826F4">
        <w:rPr>
          <w:b/>
          <w:lang w:val="en-US"/>
        </w:rPr>
        <w:br/>
      </w:r>
      <w:r w:rsidRPr="006826F4">
        <w:rPr>
          <w:lang w:val="en-US"/>
        </w:rPr>
        <w:t xml:space="preserve">A general </w:t>
      </w:r>
      <w:r w:rsidR="00B43FE9" w:rsidRPr="006826F4">
        <w:rPr>
          <w:lang w:val="en-US"/>
        </w:rPr>
        <w:t>clause</w:t>
      </w:r>
      <w:r w:rsidRPr="006826F4">
        <w:rPr>
          <w:lang w:val="en-US"/>
        </w:rPr>
        <w:t xml:space="preserve"> that the Recipient will use the material</w:t>
      </w:r>
      <w:r w:rsidR="000F6073">
        <w:rPr>
          <w:lang w:val="en-US"/>
        </w:rPr>
        <w:t xml:space="preserve"> </w:t>
      </w:r>
      <w:r w:rsidRPr="006826F4">
        <w:rPr>
          <w:lang w:val="en-US"/>
        </w:rPr>
        <w:t xml:space="preserve">in compliance with all applicable (national and international) law and regulations and/or generally accepted guidelines (reference to best practices or codes of conduct specified), is useful for any scenario. </w:t>
      </w:r>
      <w:r w:rsidR="00474B50" w:rsidRPr="006826F4">
        <w:rPr>
          <w:lang w:val="en-US"/>
        </w:rPr>
        <w:t xml:space="preserve">Below some examples are given. </w:t>
      </w:r>
      <w:r w:rsidRPr="006826F4">
        <w:rPr>
          <w:lang w:val="en-US"/>
        </w:rPr>
        <w:t xml:space="preserve">However, in case of </w:t>
      </w:r>
      <w:r w:rsidR="00B43FE9" w:rsidRPr="006826F4">
        <w:rPr>
          <w:lang w:val="en-US"/>
        </w:rPr>
        <w:t xml:space="preserve">material where </w:t>
      </w:r>
      <w:r w:rsidRPr="006826F4">
        <w:rPr>
          <w:lang w:val="en-US"/>
        </w:rPr>
        <w:t xml:space="preserve">particular risks or liabilities </w:t>
      </w:r>
      <w:r w:rsidR="00B43FE9" w:rsidRPr="006826F4">
        <w:rPr>
          <w:lang w:val="en-US"/>
        </w:rPr>
        <w:t xml:space="preserve">are involved </w:t>
      </w:r>
      <w:r w:rsidRPr="006826F4">
        <w:rPr>
          <w:lang w:val="en-US"/>
        </w:rPr>
        <w:t>it is always better to include more detailed clauses to promote awareness and compliance</w:t>
      </w:r>
      <w:r w:rsidR="00474B50" w:rsidRPr="006826F4">
        <w:rPr>
          <w:lang w:val="en-US"/>
        </w:rPr>
        <w:t xml:space="preserve">, for which examples can be found in the modules for </w:t>
      </w:r>
      <w:r w:rsidR="00A5362B">
        <w:rPr>
          <w:lang w:val="en-US"/>
        </w:rPr>
        <w:t xml:space="preserve">(hazardous) </w:t>
      </w:r>
      <w:r w:rsidR="00474B50" w:rsidRPr="006826F4">
        <w:rPr>
          <w:lang w:val="en-US"/>
        </w:rPr>
        <w:t>biological and human materials</w:t>
      </w:r>
      <w:r w:rsidRPr="006826F4">
        <w:rPr>
          <w:lang w:val="en-US"/>
        </w:rPr>
        <w:t>.</w:t>
      </w:r>
    </w:p>
    <w:p w14:paraId="15051B7C" w14:textId="3D9AD8AB" w:rsidR="000D007A" w:rsidRPr="000D007A" w:rsidRDefault="005A1720" w:rsidP="00A5362B">
      <w:pPr>
        <w:pStyle w:val="ListParagraph"/>
        <w:numPr>
          <w:ilvl w:val="0"/>
          <w:numId w:val="42"/>
        </w:numPr>
        <w:ind w:left="851" w:hanging="425"/>
        <w:rPr>
          <w:lang w:val="en-US"/>
        </w:rPr>
      </w:pPr>
      <w:r w:rsidRPr="006826F4">
        <w:rPr>
          <w:i/>
          <w:lang w:val="en-US"/>
        </w:rPr>
        <w:t xml:space="preserve">The Recipient agrees to use the Material in compliance with all applicable statutes and regulations, including … </w:t>
      </w:r>
      <w:r w:rsidRPr="006826F4">
        <w:rPr>
          <w:lang w:val="en-US"/>
        </w:rPr>
        <w:t>(CORBEL MTA)</w:t>
      </w:r>
      <w:r w:rsidR="005D2250">
        <w:rPr>
          <w:lang w:val="en-US"/>
        </w:rPr>
        <w:t>;</w:t>
      </w:r>
    </w:p>
    <w:p w14:paraId="7FFC1EB6" w14:textId="7BEC3A73" w:rsidR="000D007A" w:rsidRDefault="005A1720" w:rsidP="00A5362B">
      <w:pPr>
        <w:pStyle w:val="ListParagraph"/>
        <w:numPr>
          <w:ilvl w:val="0"/>
          <w:numId w:val="42"/>
        </w:numPr>
        <w:ind w:left="851" w:hanging="425"/>
        <w:rPr>
          <w:lang w:val="en-US"/>
        </w:rPr>
      </w:pPr>
      <w:r w:rsidRPr="006826F4">
        <w:rPr>
          <w:i/>
          <w:lang w:val="en-US"/>
        </w:rPr>
        <w:t>The Recipient shall use the Material in compliance with all laws and regulations applicable to such Material in the Recipient's place and country, including</w:t>
      </w:r>
      <w:r w:rsidRPr="006826F4">
        <w:rPr>
          <w:lang w:val="en-US"/>
        </w:rPr>
        <w:t xml:space="preserve">… (ESGI </w:t>
      </w:r>
      <w:r w:rsidR="00D6628A">
        <w:rPr>
          <w:lang w:val="en-US"/>
        </w:rPr>
        <w:t>D5.2</w:t>
      </w:r>
      <w:r w:rsidRPr="006826F4">
        <w:rPr>
          <w:lang w:val="en-US"/>
        </w:rPr>
        <w:t xml:space="preserve"> MTA</w:t>
      </w:r>
      <w:r w:rsidR="00927152" w:rsidRPr="006826F4">
        <w:rPr>
          <w:lang w:val="en-US"/>
        </w:rPr>
        <w:t>, HMGU SMTA EMMA</w:t>
      </w:r>
      <w:r w:rsidRPr="006826F4">
        <w:rPr>
          <w:lang w:val="en-US"/>
        </w:rPr>
        <w:t>)</w:t>
      </w:r>
      <w:r w:rsidR="005D2250">
        <w:rPr>
          <w:lang w:val="en-US"/>
        </w:rPr>
        <w:t>;</w:t>
      </w:r>
    </w:p>
    <w:p w14:paraId="063334F1" w14:textId="071331B2" w:rsidR="000D007A" w:rsidRDefault="00927152" w:rsidP="00A5362B">
      <w:pPr>
        <w:pStyle w:val="ListParagraph"/>
        <w:numPr>
          <w:ilvl w:val="0"/>
          <w:numId w:val="42"/>
        </w:numPr>
        <w:ind w:left="851" w:hanging="425"/>
        <w:rPr>
          <w:lang w:val="en-US"/>
        </w:rPr>
      </w:pPr>
      <w:r w:rsidRPr="006826F4">
        <w:rPr>
          <w:i/>
          <w:lang w:val="en-US"/>
        </w:rPr>
        <w:t>Recipient agrees that any handling or other activity undertaken in their laboratory with the Material will be conducted under their responsibility and in compliance with all applicable laws and regulations</w:t>
      </w:r>
      <w:r w:rsidRPr="006826F4">
        <w:rPr>
          <w:lang w:val="en-US"/>
        </w:rPr>
        <w:t xml:space="preserve"> (ECCO Core MTA)</w:t>
      </w:r>
      <w:r w:rsidR="005D2250">
        <w:rPr>
          <w:lang w:val="en-US"/>
        </w:rPr>
        <w:t>;</w:t>
      </w:r>
    </w:p>
    <w:p w14:paraId="7582A8BC" w14:textId="06663C47" w:rsidR="000D007A" w:rsidRDefault="00927152" w:rsidP="00A5362B">
      <w:pPr>
        <w:pStyle w:val="ListParagraph"/>
        <w:numPr>
          <w:ilvl w:val="0"/>
          <w:numId w:val="42"/>
        </w:numPr>
        <w:ind w:left="851" w:hanging="425"/>
        <w:rPr>
          <w:lang w:val="en-US"/>
        </w:rPr>
      </w:pPr>
      <w:r w:rsidRPr="006826F4">
        <w:rPr>
          <w:i/>
          <w:lang w:val="en-US"/>
        </w:rPr>
        <w:lastRenderedPageBreak/>
        <w:t xml:space="preserve">The Recipient shall comply with all applicable laws, the terms of this Agreement, and relevant existing or future decisions or statements by authorities (e.g., data protection) or research ethics boards </w:t>
      </w:r>
      <w:r w:rsidRPr="006826F4">
        <w:rPr>
          <w:lang w:val="en-US"/>
        </w:rPr>
        <w:t>(BBMRI LPC MTA)</w:t>
      </w:r>
      <w:r w:rsidR="005D2250">
        <w:rPr>
          <w:lang w:val="en-US"/>
        </w:rPr>
        <w:t>;</w:t>
      </w:r>
    </w:p>
    <w:p w14:paraId="3090346D" w14:textId="7A2F7936" w:rsidR="00FC6521" w:rsidRPr="000D007A" w:rsidRDefault="007F4D41" w:rsidP="00A5362B">
      <w:pPr>
        <w:pStyle w:val="ListParagraph"/>
        <w:numPr>
          <w:ilvl w:val="0"/>
          <w:numId w:val="42"/>
        </w:numPr>
        <w:ind w:left="851" w:hanging="425"/>
        <w:rPr>
          <w:lang w:val="en-US"/>
        </w:rPr>
      </w:pPr>
      <w:r w:rsidRPr="000D007A">
        <w:rPr>
          <w:i/>
          <w:lang w:val="en-US"/>
        </w:rPr>
        <w:t xml:space="preserve">The Material may only be used by those under the Recipient Scientist’s direct supervision in the Recipient </w:t>
      </w:r>
      <w:proofErr w:type="spellStart"/>
      <w:r w:rsidRPr="000D007A">
        <w:rPr>
          <w:i/>
          <w:lang w:val="en-US"/>
        </w:rPr>
        <w:t>Organisation’s</w:t>
      </w:r>
      <w:proofErr w:type="spellEnd"/>
      <w:r w:rsidRPr="000D007A">
        <w:rPr>
          <w:i/>
          <w:lang w:val="en-US"/>
        </w:rPr>
        <w:t xml:space="preserve"> laboratories under suitable containment conditions, and in compliance with all applicable statutes and regulations </w:t>
      </w:r>
      <w:r w:rsidRPr="000D007A">
        <w:rPr>
          <w:lang w:val="en-US"/>
        </w:rPr>
        <w:t>(</w:t>
      </w:r>
      <w:r w:rsidR="00F60E46">
        <w:rPr>
          <w:lang w:val="en-US"/>
        </w:rPr>
        <w:t>MTA INSTRUCT</w:t>
      </w:r>
      <w:r w:rsidRPr="000D007A">
        <w:rPr>
          <w:lang w:val="en-US"/>
        </w:rPr>
        <w:t>).</w:t>
      </w:r>
      <w:r w:rsidR="00B43FE9" w:rsidRPr="000D007A">
        <w:rPr>
          <w:lang w:val="en-US"/>
        </w:rPr>
        <w:br/>
      </w:r>
    </w:p>
    <w:p w14:paraId="27380474" w14:textId="77777777" w:rsidR="00FC6521" w:rsidRDefault="00FC6521" w:rsidP="00A5362B">
      <w:pPr>
        <w:pStyle w:val="ListParagraph"/>
        <w:ind w:left="851" w:hanging="425"/>
        <w:rPr>
          <w:lang w:val="en-US"/>
        </w:rPr>
      </w:pPr>
    </w:p>
    <w:p w14:paraId="2B0F9B3A" w14:textId="13CB175D" w:rsidR="00C7415D" w:rsidRPr="00B02364" w:rsidRDefault="000F6073" w:rsidP="000F6073">
      <w:pPr>
        <w:pStyle w:val="ListParagraph"/>
        <w:ind w:left="426" w:hanging="426"/>
        <w:rPr>
          <w:lang w:val="en-US"/>
        </w:rPr>
      </w:pPr>
      <w:r>
        <w:rPr>
          <w:b/>
          <w:lang w:val="en-US"/>
        </w:rPr>
        <w:t>8.</w:t>
      </w:r>
      <w:r>
        <w:rPr>
          <w:b/>
          <w:lang w:val="en-US"/>
        </w:rPr>
        <w:tab/>
      </w:r>
      <w:r w:rsidR="002D4CEA" w:rsidRPr="000D007A">
        <w:rPr>
          <w:b/>
          <w:lang w:val="en-US"/>
        </w:rPr>
        <w:t>I</w:t>
      </w:r>
      <w:r w:rsidR="00823BE8" w:rsidRPr="000D007A">
        <w:rPr>
          <w:b/>
          <w:lang w:val="en-US"/>
        </w:rPr>
        <w:t xml:space="preserve">ntellectual </w:t>
      </w:r>
      <w:r w:rsidR="002D4CEA" w:rsidRPr="000D007A">
        <w:rPr>
          <w:b/>
          <w:lang w:val="en-US"/>
        </w:rPr>
        <w:t>P</w:t>
      </w:r>
      <w:r w:rsidR="00823BE8" w:rsidRPr="000D007A">
        <w:rPr>
          <w:b/>
          <w:lang w:val="en-US"/>
        </w:rPr>
        <w:t xml:space="preserve">roperty and </w:t>
      </w:r>
      <w:r w:rsidR="002D4CEA" w:rsidRPr="000D007A">
        <w:rPr>
          <w:b/>
          <w:lang w:val="en-US"/>
        </w:rPr>
        <w:t>licensing</w:t>
      </w:r>
      <w:r w:rsidR="00E62A26" w:rsidRPr="000D007A">
        <w:rPr>
          <w:b/>
          <w:highlight w:val="yellow"/>
          <w:lang w:val="en-US"/>
        </w:rPr>
        <w:br/>
      </w:r>
      <w:r w:rsidR="00823BE8" w:rsidRPr="00B02364">
        <w:rPr>
          <w:lang w:val="en-US"/>
        </w:rPr>
        <w:t>Provider</w:t>
      </w:r>
      <w:r w:rsidR="005649AB" w:rsidRPr="00B02364">
        <w:rPr>
          <w:lang w:val="en-US"/>
        </w:rPr>
        <w:t xml:space="preserve"> may only allow use of Material for non-commercial research and education, </w:t>
      </w:r>
      <w:r w:rsidR="00823BE8" w:rsidRPr="00B02364">
        <w:rPr>
          <w:lang w:val="en-US"/>
        </w:rPr>
        <w:t xml:space="preserve">and </w:t>
      </w:r>
      <w:r w:rsidR="004C3371" w:rsidRPr="00B02364">
        <w:rPr>
          <w:lang w:val="en-US"/>
        </w:rPr>
        <w:t xml:space="preserve">seeking protection of any invention under patent law, or </w:t>
      </w:r>
      <w:r w:rsidR="00927432" w:rsidRPr="00B02364">
        <w:rPr>
          <w:lang w:val="en-US"/>
        </w:rPr>
        <w:t xml:space="preserve">use </w:t>
      </w:r>
      <w:r w:rsidR="005649AB" w:rsidRPr="00B02364">
        <w:rPr>
          <w:lang w:val="en-US"/>
        </w:rPr>
        <w:t xml:space="preserve">for commercial </w:t>
      </w:r>
      <w:r w:rsidR="00823BE8" w:rsidRPr="00B02364">
        <w:rPr>
          <w:lang w:val="en-US"/>
        </w:rPr>
        <w:t>purposes</w:t>
      </w:r>
      <w:r w:rsidR="005649AB" w:rsidRPr="00B02364">
        <w:rPr>
          <w:lang w:val="en-US"/>
        </w:rPr>
        <w:t xml:space="preserve"> </w:t>
      </w:r>
      <w:r w:rsidR="004C3371" w:rsidRPr="00B02364">
        <w:rPr>
          <w:lang w:val="en-US"/>
        </w:rPr>
        <w:t xml:space="preserve">in general, </w:t>
      </w:r>
      <w:r w:rsidR="00823BE8" w:rsidRPr="00B02364">
        <w:rPr>
          <w:lang w:val="en-US"/>
        </w:rPr>
        <w:t>would require</w:t>
      </w:r>
      <w:r w:rsidR="005649AB" w:rsidRPr="00B02364">
        <w:rPr>
          <w:lang w:val="en-US"/>
        </w:rPr>
        <w:t xml:space="preserve"> a license </w:t>
      </w:r>
      <w:r w:rsidR="00C449B1" w:rsidRPr="00B02364">
        <w:rPr>
          <w:lang w:val="en-US"/>
        </w:rPr>
        <w:t xml:space="preserve">from Provider </w:t>
      </w:r>
      <w:r w:rsidR="00927432" w:rsidRPr="00B02364">
        <w:rPr>
          <w:lang w:val="en-US"/>
        </w:rPr>
        <w:t xml:space="preserve">or </w:t>
      </w:r>
      <w:r w:rsidR="005649AB" w:rsidRPr="00B02364">
        <w:rPr>
          <w:lang w:val="en-US"/>
        </w:rPr>
        <w:t xml:space="preserve">a </w:t>
      </w:r>
      <w:r w:rsidR="00927432" w:rsidRPr="00B02364">
        <w:rPr>
          <w:lang w:val="en-US"/>
        </w:rPr>
        <w:t>new agreement between Provider and Recipient</w:t>
      </w:r>
      <w:r w:rsidR="0042128E">
        <w:rPr>
          <w:lang w:val="en-US"/>
        </w:rPr>
        <w:t xml:space="preserve"> (see S</w:t>
      </w:r>
      <w:r w:rsidR="00C7415D" w:rsidRPr="00B02364">
        <w:rPr>
          <w:lang w:val="en-US"/>
        </w:rPr>
        <w:t>ection 7)</w:t>
      </w:r>
      <w:r w:rsidR="00927432" w:rsidRPr="00B02364">
        <w:rPr>
          <w:lang w:val="en-US"/>
        </w:rPr>
        <w:t>.</w:t>
      </w:r>
      <w:r w:rsidR="005649AB" w:rsidRPr="00B02364">
        <w:rPr>
          <w:lang w:val="en-US"/>
        </w:rPr>
        <w:t xml:space="preserve"> </w:t>
      </w:r>
    </w:p>
    <w:p w14:paraId="10C2C5AF" w14:textId="3594D2A6" w:rsidR="00B02364" w:rsidRPr="008D5B71" w:rsidRDefault="00325A88" w:rsidP="000F6073">
      <w:pPr>
        <w:pStyle w:val="ListParagraph"/>
        <w:numPr>
          <w:ilvl w:val="1"/>
          <w:numId w:val="30"/>
        </w:numPr>
        <w:ind w:left="851" w:hanging="425"/>
        <w:rPr>
          <w:b/>
          <w:lang w:val="en-US"/>
        </w:rPr>
      </w:pPr>
      <w:r>
        <w:rPr>
          <w:b/>
          <w:lang w:val="en-US"/>
        </w:rPr>
        <w:t xml:space="preserve">Provider’s or Third Party’s </w:t>
      </w:r>
      <w:r w:rsidR="00C7415D" w:rsidRPr="008D5B71">
        <w:rPr>
          <w:b/>
          <w:lang w:val="en-US"/>
        </w:rPr>
        <w:t>Intellectual property rights on the Material.</w:t>
      </w:r>
      <w:r w:rsidR="00C7415D" w:rsidRPr="008D5B71">
        <w:rPr>
          <w:lang w:val="en-US"/>
        </w:rPr>
        <w:t xml:space="preserve"> </w:t>
      </w:r>
    </w:p>
    <w:p w14:paraId="1B26743D" w14:textId="30A4ACD9" w:rsidR="00F63204" w:rsidRPr="008D5B71" w:rsidRDefault="005649AB" w:rsidP="000F6073">
      <w:pPr>
        <w:pStyle w:val="ListParagraph"/>
        <w:ind w:left="851"/>
        <w:rPr>
          <w:b/>
          <w:lang w:val="en-US"/>
        </w:rPr>
      </w:pPr>
      <w:r w:rsidRPr="008D5B71">
        <w:rPr>
          <w:lang w:val="en-US"/>
        </w:rPr>
        <w:t xml:space="preserve">Certain </w:t>
      </w:r>
      <w:r w:rsidR="002A04F3">
        <w:rPr>
          <w:lang w:val="en-US"/>
        </w:rPr>
        <w:t>intellectual property (</w:t>
      </w:r>
      <w:r w:rsidR="00216EB2" w:rsidRPr="008D5B71">
        <w:rPr>
          <w:lang w:val="en-US"/>
        </w:rPr>
        <w:t>patents, trade secrets</w:t>
      </w:r>
      <w:r w:rsidR="002A04F3">
        <w:rPr>
          <w:lang w:val="en-US"/>
        </w:rPr>
        <w:t>)</w:t>
      </w:r>
      <w:r w:rsidR="00216EB2" w:rsidRPr="008D5B71">
        <w:rPr>
          <w:lang w:val="en-US"/>
        </w:rPr>
        <w:t xml:space="preserve"> </w:t>
      </w:r>
      <w:r w:rsidR="004C3371" w:rsidRPr="008D5B71">
        <w:rPr>
          <w:lang w:val="en-US"/>
        </w:rPr>
        <w:t>or</w:t>
      </w:r>
      <w:r w:rsidRPr="008D5B71">
        <w:rPr>
          <w:lang w:val="en-US"/>
        </w:rPr>
        <w:t xml:space="preserve"> </w:t>
      </w:r>
      <w:r w:rsidR="00216EB2" w:rsidRPr="008D5B71">
        <w:rPr>
          <w:lang w:val="en-US"/>
        </w:rPr>
        <w:t xml:space="preserve">other proprietary rights </w:t>
      </w:r>
      <w:r w:rsidRPr="008D5B71">
        <w:rPr>
          <w:lang w:val="en-US"/>
        </w:rPr>
        <w:t xml:space="preserve">may </w:t>
      </w:r>
      <w:r w:rsidR="002A04F3">
        <w:rPr>
          <w:lang w:val="en-US"/>
        </w:rPr>
        <w:t xml:space="preserve">exist and be </w:t>
      </w:r>
      <w:r w:rsidR="00325A88">
        <w:rPr>
          <w:lang w:val="en-US"/>
        </w:rPr>
        <w:t>“</w:t>
      </w:r>
      <w:r w:rsidR="002A04F3">
        <w:rPr>
          <w:lang w:val="en-US"/>
        </w:rPr>
        <w:t>attached</w:t>
      </w:r>
      <w:r w:rsidR="00325A88">
        <w:rPr>
          <w:lang w:val="en-US"/>
        </w:rPr>
        <w:t>”</w:t>
      </w:r>
      <w:r w:rsidR="002A04F3">
        <w:rPr>
          <w:lang w:val="en-US"/>
        </w:rPr>
        <w:t xml:space="preserve"> to</w:t>
      </w:r>
      <w:r w:rsidRPr="008D5B71">
        <w:rPr>
          <w:lang w:val="en-US"/>
        </w:rPr>
        <w:t xml:space="preserve"> the </w:t>
      </w:r>
      <w:r w:rsidR="00216EB2" w:rsidRPr="008D5B71">
        <w:rPr>
          <w:lang w:val="en-US"/>
        </w:rPr>
        <w:t xml:space="preserve">(Original) </w:t>
      </w:r>
      <w:r w:rsidRPr="008D5B71">
        <w:rPr>
          <w:lang w:val="en-US"/>
        </w:rPr>
        <w:t>Material</w:t>
      </w:r>
      <w:r w:rsidR="00823BE8" w:rsidRPr="008D5B71">
        <w:rPr>
          <w:lang w:val="en-US"/>
        </w:rPr>
        <w:t xml:space="preserve"> </w:t>
      </w:r>
      <w:r w:rsidR="00216EB2" w:rsidRPr="008D5B71">
        <w:rPr>
          <w:lang w:val="en-US"/>
        </w:rPr>
        <w:t>which may be know</w:t>
      </w:r>
      <w:r w:rsidR="004C3371" w:rsidRPr="008D5B71">
        <w:rPr>
          <w:lang w:val="en-US"/>
        </w:rPr>
        <w:t>n</w:t>
      </w:r>
      <w:r w:rsidR="00216EB2" w:rsidRPr="008D5B71">
        <w:rPr>
          <w:lang w:val="en-US"/>
        </w:rPr>
        <w:t xml:space="preserve"> or un</w:t>
      </w:r>
      <w:r w:rsidR="00823BE8" w:rsidRPr="008D5B71">
        <w:rPr>
          <w:lang w:val="en-US"/>
        </w:rPr>
        <w:t>known to Provider or Recipient</w:t>
      </w:r>
      <w:r w:rsidRPr="008D5B71">
        <w:rPr>
          <w:lang w:val="en-US"/>
        </w:rPr>
        <w:t xml:space="preserve">. </w:t>
      </w:r>
      <w:r w:rsidR="002A04F3">
        <w:rPr>
          <w:lang w:val="en-US"/>
        </w:rPr>
        <w:t>For avoidance of any doubt, it is useful to express in the MTA agreements that MTA does not provide for a license/right to intellectual property rights to Materia</w:t>
      </w:r>
      <w:r w:rsidR="00325A88">
        <w:rPr>
          <w:lang w:val="en-US"/>
        </w:rPr>
        <w:t>l.</w:t>
      </w:r>
      <w:r w:rsidR="002A04F3">
        <w:rPr>
          <w:lang w:val="en-US"/>
        </w:rPr>
        <w:t xml:space="preserve"> </w:t>
      </w:r>
      <w:r w:rsidRPr="008D5B71">
        <w:rPr>
          <w:lang w:val="en-US"/>
        </w:rPr>
        <w:t>Here are some examples how this is clarified:</w:t>
      </w:r>
    </w:p>
    <w:p w14:paraId="2D45FB56" w14:textId="68E2A2E2" w:rsidR="005649AB" w:rsidRPr="008D5B71" w:rsidRDefault="00F63204" w:rsidP="000F6073">
      <w:pPr>
        <w:pStyle w:val="ListParagraph"/>
        <w:numPr>
          <w:ilvl w:val="0"/>
          <w:numId w:val="17"/>
        </w:numPr>
        <w:ind w:left="851" w:hanging="425"/>
        <w:rPr>
          <w:i/>
          <w:lang w:val="en-US"/>
        </w:rPr>
      </w:pPr>
      <w:r w:rsidRPr="008D5B71">
        <w:rPr>
          <w:i/>
          <w:lang w:val="en-US"/>
        </w:rPr>
        <w:t>Nothing in this Agreement shall be deemed to grant the R</w:t>
      </w:r>
      <w:r w:rsidR="00C10E06" w:rsidRPr="008D5B71">
        <w:rPr>
          <w:i/>
          <w:lang w:val="en-US"/>
        </w:rPr>
        <w:t>ecipient</w:t>
      </w:r>
      <w:r w:rsidRPr="008D5B71">
        <w:rPr>
          <w:i/>
          <w:lang w:val="en-US"/>
        </w:rPr>
        <w:t xml:space="preserve"> any rights under any intellectual property rights </w:t>
      </w:r>
      <w:bookmarkStart w:id="0" w:name="_Hlk503783630"/>
      <w:r w:rsidRPr="008D5B71">
        <w:rPr>
          <w:i/>
          <w:lang w:val="en-US"/>
        </w:rPr>
        <w:t>owned or controlled by the Provider</w:t>
      </w:r>
      <w:bookmarkEnd w:id="0"/>
      <w:r w:rsidRPr="008D5B71">
        <w:rPr>
          <w:i/>
          <w:lang w:val="en-US"/>
        </w:rPr>
        <w:t>, nor any rights to use the Material for any products, processes or services for profit-making or other commercial purposes other than the R</w:t>
      </w:r>
      <w:r w:rsidR="00C10E06" w:rsidRPr="008D5B71">
        <w:rPr>
          <w:i/>
          <w:lang w:val="en-US"/>
        </w:rPr>
        <w:t>esearch</w:t>
      </w:r>
      <w:r w:rsidRPr="008D5B71">
        <w:rPr>
          <w:i/>
          <w:lang w:val="en-US"/>
        </w:rPr>
        <w:t xml:space="preserve"> P</w:t>
      </w:r>
      <w:r w:rsidR="00C10E06" w:rsidRPr="008D5B71">
        <w:rPr>
          <w:i/>
          <w:lang w:val="en-US"/>
        </w:rPr>
        <w:t>urpose</w:t>
      </w:r>
      <w:r w:rsidRPr="008D5B71">
        <w:rPr>
          <w:i/>
          <w:lang w:val="en-US"/>
        </w:rPr>
        <w:t xml:space="preserve">. The </w:t>
      </w:r>
      <w:r w:rsidR="00C10E06" w:rsidRPr="008D5B71">
        <w:rPr>
          <w:i/>
          <w:lang w:val="en-US"/>
        </w:rPr>
        <w:t xml:space="preserve">Recipient </w:t>
      </w:r>
      <w:r w:rsidRPr="008D5B71">
        <w:rPr>
          <w:i/>
          <w:lang w:val="en-US"/>
        </w:rPr>
        <w:t>furthermore ensures that the Material will not be used in research that is subject to consulting or licensing obligations to another institution, corporation or business entity</w:t>
      </w:r>
      <w:r w:rsidR="00C10E06" w:rsidRPr="008D5B71">
        <w:rPr>
          <w:i/>
          <w:lang w:val="en-US"/>
        </w:rPr>
        <w:t xml:space="preserve"> </w:t>
      </w:r>
      <w:r w:rsidR="00C10E06" w:rsidRPr="008D5B71">
        <w:rPr>
          <w:lang w:val="en-US"/>
        </w:rPr>
        <w:t xml:space="preserve">(ESGI </w:t>
      </w:r>
      <w:r w:rsidR="00D6628A">
        <w:rPr>
          <w:lang w:val="en-US"/>
        </w:rPr>
        <w:t>D5.2</w:t>
      </w:r>
      <w:r w:rsidR="00C10E06" w:rsidRPr="008D5B71">
        <w:rPr>
          <w:lang w:val="en-US"/>
        </w:rPr>
        <w:t xml:space="preserve"> MTA)</w:t>
      </w:r>
      <w:r w:rsidR="0042128E" w:rsidRPr="0042128E">
        <w:rPr>
          <w:lang w:val="en-US"/>
        </w:rPr>
        <w:t>;</w:t>
      </w:r>
    </w:p>
    <w:p w14:paraId="70C7EE67" w14:textId="329F7AEF" w:rsidR="002D4CEA" w:rsidRPr="008D5B71" w:rsidRDefault="00B65782" w:rsidP="000F6073">
      <w:pPr>
        <w:pStyle w:val="ListParagraph"/>
        <w:numPr>
          <w:ilvl w:val="0"/>
          <w:numId w:val="17"/>
        </w:numPr>
        <w:ind w:left="851" w:hanging="425"/>
        <w:rPr>
          <w:i/>
          <w:lang w:val="en-US"/>
        </w:rPr>
      </w:pPr>
      <w:r w:rsidRPr="008D5B71">
        <w:rPr>
          <w:i/>
          <w:lang w:val="en-US"/>
        </w:rPr>
        <w:t xml:space="preserve">Nothing in this Agreement grants the Recipient </w:t>
      </w:r>
      <w:proofErr w:type="spellStart"/>
      <w:r w:rsidRPr="008D5B71">
        <w:rPr>
          <w:i/>
          <w:lang w:val="en-US"/>
        </w:rPr>
        <w:t>Organisation</w:t>
      </w:r>
      <w:proofErr w:type="spellEnd"/>
      <w:r w:rsidRPr="008D5B71">
        <w:rPr>
          <w:i/>
          <w:lang w:val="en-US"/>
        </w:rPr>
        <w:t xml:space="preserve"> any rights over the Material</w:t>
      </w:r>
      <w:r w:rsidR="005649AB" w:rsidRPr="008D5B71">
        <w:rPr>
          <w:i/>
          <w:lang w:val="en-US"/>
        </w:rPr>
        <w:t xml:space="preserve"> </w:t>
      </w:r>
      <w:r w:rsidRPr="008D5B71">
        <w:rPr>
          <w:i/>
          <w:lang w:val="en-US"/>
        </w:rPr>
        <w:t>(other than as specifically granted by this Agreement) or under any patents, nor any right to</w:t>
      </w:r>
      <w:r w:rsidR="005649AB" w:rsidRPr="008D5B71">
        <w:rPr>
          <w:i/>
          <w:lang w:val="en-US"/>
        </w:rPr>
        <w:t xml:space="preserve"> </w:t>
      </w:r>
      <w:r w:rsidRPr="008D5B71">
        <w:rPr>
          <w:i/>
          <w:lang w:val="en-US"/>
        </w:rPr>
        <w:t>use, or permit the use of, any products or processes containing, using, or directly derived from</w:t>
      </w:r>
      <w:r w:rsidR="004E5833" w:rsidRPr="008D5B71">
        <w:rPr>
          <w:i/>
          <w:lang w:val="en-US"/>
        </w:rPr>
        <w:t xml:space="preserve"> </w:t>
      </w:r>
      <w:r w:rsidRPr="008D5B71">
        <w:rPr>
          <w:i/>
          <w:lang w:val="en-US"/>
        </w:rPr>
        <w:t>the Material for profit-making or commercial purposes (“Commercial Use”).</w:t>
      </w:r>
      <w:r w:rsidR="005649AB" w:rsidRPr="008D5B71">
        <w:rPr>
          <w:i/>
          <w:lang w:val="en-US"/>
        </w:rPr>
        <w:t xml:space="preserve"> </w:t>
      </w:r>
      <w:r w:rsidRPr="008D5B71">
        <w:rPr>
          <w:i/>
          <w:lang w:val="en-US"/>
        </w:rPr>
        <w:t xml:space="preserve">If the Recipient </w:t>
      </w:r>
      <w:proofErr w:type="spellStart"/>
      <w:r w:rsidRPr="008D5B71">
        <w:rPr>
          <w:i/>
          <w:lang w:val="en-US"/>
        </w:rPr>
        <w:t>Organisation</w:t>
      </w:r>
      <w:proofErr w:type="spellEnd"/>
      <w:r w:rsidRPr="008D5B71">
        <w:rPr>
          <w:i/>
          <w:lang w:val="en-US"/>
        </w:rPr>
        <w:t xml:space="preserve"> wishes to make Commercial Use of the Material or a product directly derived from the Material it agrees to negotiate in good faith with the Donor </w:t>
      </w:r>
      <w:proofErr w:type="spellStart"/>
      <w:r w:rsidRPr="008D5B71">
        <w:rPr>
          <w:i/>
          <w:lang w:val="en-US"/>
        </w:rPr>
        <w:t>Organisation</w:t>
      </w:r>
      <w:proofErr w:type="spellEnd"/>
      <w:r w:rsidRPr="008D5B71">
        <w:rPr>
          <w:i/>
          <w:lang w:val="en-US"/>
        </w:rPr>
        <w:t xml:space="preserve"> representative for the grant of an appropriate </w:t>
      </w:r>
      <w:proofErr w:type="spellStart"/>
      <w:r w:rsidRPr="008D5B71">
        <w:rPr>
          <w:i/>
          <w:lang w:val="en-US"/>
        </w:rPr>
        <w:t>licence</w:t>
      </w:r>
      <w:proofErr w:type="spellEnd"/>
      <w:r w:rsidRPr="008D5B71">
        <w:rPr>
          <w:i/>
          <w:lang w:val="en-US"/>
        </w:rPr>
        <w:t xml:space="preserve"> or the conclusion of a revenue sharing agreement, if justified. The Donor </w:t>
      </w:r>
      <w:proofErr w:type="spellStart"/>
      <w:r w:rsidRPr="008D5B71">
        <w:rPr>
          <w:i/>
          <w:lang w:val="en-US"/>
        </w:rPr>
        <w:t>Organisation</w:t>
      </w:r>
      <w:proofErr w:type="spellEnd"/>
      <w:r w:rsidRPr="008D5B71">
        <w:rPr>
          <w:i/>
          <w:lang w:val="en-US"/>
        </w:rPr>
        <w:t xml:space="preserve"> will have no obligation to grant a </w:t>
      </w:r>
      <w:proofErr w:type="spellStart"/>
      <w:r w:rsidRPr="008D5B71">
        <w:rPr>
          <w:i/>
          <w:lang w:val="en-US"/>
        </w:rPr>
        <w:t>licence</w:t>
      </w:r>
      <w:proofErr w:type="spellEnd"/>
      <w:r w:rsidRPr="008D5B71">
        <w:rPr>
          <w:i/>
          <w:lang w:val="en-US"/>
        </w:rPr>
        <w:t xml:space="preserve"> </w:t>
      </w:r>
      <w:r w:rsidR="0042128E">
        <w:rPr>
          <w:lang w:val="en-US"/>
        </w:rPr>
        <w:t>(</w:t>
      </w:r>
      <w:r w:rsidR="00F60E46">
        <w:rPr>
          <w:lang w:val="en-US"/>
        </w:rPr>
        <w:t>MTA INSTRUCT</w:t>
      </w:r>
      <w:r w:rsidR="0042128E">
        <w:rPr>
          <w:lang w:val="en-US"/>
        </w:rPr>
        <w:t>);</w:t>
      </w:r>
    </w:p>
    <w:p w14:paraId="4111CF4B" w14:textId="31679DA8" w:rsidR="007674CA" w:rsidRPr="008D5B71" w:rsidRDefault="007674CA" w:rsidP="000F6073">
      <w:pPr>
        <w:pStyle w:val="ListParagraph"/>
        <w:numPr>
          <w:ilvl w:val="0"/>
          <w:numId w:val="17"/>
        </w:numPr>
        <w:ind w:left="851" w:hanging="425"/>
        <w:rPr>
          <w:i/>
          <w:lang w:val="en-US"/>
        </w:rPr>
      </w:pPr>
      <w:r w:rsidRPr="008D5B71">
        <w:rPr>
          <w:i/>
          <w:lang w:val="en-US"/>
        </w:rPr>
        <w:t>Nothing in this A</w:t>
      </w:r>
      <w:r w:rsidR="00C7415D" w:rsidRPr="008D5B71">
        <w:rPr>
          <w:i/>
          <w:lang w:val="en-US"/>
        </w:rPr>
        <w:t>greement</w:t>
      </w:r>
      <w:r w:rsidRPr="008D5B71">
        <w:rPr>
          <w:i/>
          <w:lang w:val="en-US"/>
        </w:rPr>
        <w:t xml:space="preserve"> grants R</w:t>
      </w:r>
      <w:r w:rsidR="00C7415D" w:rsidRPr="008D5B71">
        <w:rPr>
          <w:i/>
          <w:lang w:val="en-US"/>
        </w:rPr>
        <w:t>ecipient</w:t>
      </w:r>
      <w:r w:rsidRPr="008D5B71">
        <w:rPr>
          <w:i/>
          <w:lang w:val="en-US"/>
        </w:rPr>
        <w:t xml:space="preserve"> any rights under any patents, propriety, intellectual property, or other rights with respect to the M</w:t>
      </w:r>
      <w:r w:rsidR="00C7415D" w:rsidRPr="008D5B71">
        <w:rPr>
          <w:i/>
          <w:lang w:val="en-US"/>
        </w:rPr>
        <w:t>aterial</w:t>
      </w:r>
      <w:r w:rsidRPr="008D5B71">
        <w:rPr>
          <w:i/>
          <w:lang w:val="en-US"/>
        </w:rPr>
        <w:t xml:space="preserve"> </w:t>
      </w:r>
      <w:r w:rsidRPr="008D5B71">
        <w:rPr>
          <w:lang w:val="en-US"/>
        </w:rPr>
        <w:t>(ECCO Core MTA)</w:t>
      </w:r>
      <w:r w:rsidR="0042128E">
        <w:rPr>
          <w:lang w:val="en-US"/>
        </w:rPr>
        <w:t>.</w:t>
      </w:r>
      <w:r w:rsidR="00C91894" w:rsidRPr="008D5B71">
        <w:rPr>
          <w:lang w:val="en-US"/>
        </w:rPr>
        <w:br/>
      </w:r>
    </w:p>
    <w:p w14:paraId="634A3D0C" w14:textId="77777777" w:rsidR="00B02364" w:rsidRPr="008D5B71" w:rsidRDefault="008A226C" w:rsidP="000F6073">
      <w:pPr>
        <w:pStyle w:val="ListParagraph"/>
        <w:numPr>
          <w:ilvl w:val="1"/>
          <w:numId w:val="30"/>
        </w:numPr>
        <w:ind w:left="851" w:hanging="425"/>
        <w:rPr>
          <w:b/>
          <w:i/>
          <w:lang w:val="en-US"/>
        </w:rPr>
      </w:pPr>
      <w:r w:rsidRPr="008D5B71">
        <w:rPr>
          <w:b/>
          <w:lang w:val="en-US"/>
        </w:rPr>
        <w:t>Intellectual property developed by Recipient when using the Material.</w:t>
      </w:r>
    </w:p>
    <w:p w14:paraId="3214D62B" w14:textId="77777777" w:rsidR="009F27E6" w:rsidRPr="008D5B71" w:rsidRDefault="009F27E6" w:rsidP="000F6073">
      <w:pPr>
        <w:pStyle w:val="ListParagraph"/>
        <w:ind w:left="851"/>
        <w:rPr>
          <w:b/>
          <w:i/>
          <w:lang w:val="en-US"/>
        </w:rPr>
      </w:pPr>
      <w:r w:rsidRPr="008D5B71">
        <w:rPr>
          <w:lang w:val="en-US"/>
        </w:rPr>
        <w:t xml:space="preserve">If </w:t>
      </w:r>
      <w:r w:rsidR="00823BE8" w:rsidRPr="008D5B71">
        <w:rPr>
          <w:lang w:val="en-US"/>
        </w:rPr>
        <w:t xml:space="preserve">Provider allows use of Material under the MTA </w:t>
      </w:r>
      <w:r w:rsidRPr="008D5B71">
        <w:rPr>
          <w:lang w:val="en-US"/>
        </w:rPr>
        <w:t xml:space="preserve">for research and development which could lead to inventions and patentable applications, the MTA should address conditions for the steps to be taken towards application for </w:t>
      </w:r>
      <w:r w:rsidR="00823BE8" w:rsidRPr="008D5B71">
        <w:rPr>
          <w:lang w:val="en-US"/>
        </w:rPr>
        <w:t>protection of IP</w:t>
      </w:r>
      <w:r w:rsidRPr="008D5B71">
        <w:rPr>
          <w:lang w:val="en-US"/>
        </w:rPr>
        <w:t>. The clauses could address how Parties to the agreement (</w:t>
      </w:r>
      <w:r w:rsidR="00823BE8" w:rsidRPr="008D5B71">
        <w:rPr>
          <w:lang w:val="en-US"/>
        </w:rPr>
        <w:t xml:space="preserve">Provider, </w:t>
      </w:r>
      <w:r w:rsidRPr="008D5B71">
        <w:rPr>
          <w:lang w:val="en-US"/>
        </w:rPr>
        <w:t xml:space="preserve">and possible </w:t>
      </w:r>
      <w:r w:rsidR="00823BE8" w:rsidRPr="008D5B71">
        <w:rPr>
          <w:lang w:val="en-US"/>
        </w:rPr>
        <w:t xml:space="preserve">other parties </w:t>
      </w:r>
      <w:r w:rsidRPr="008D5B71">
        <w:rPr>
          <w:lang w:val="en-US"/>
        </w:rPr>
        <w:t xml:space="preserve">having ownership </w:t>
      </w:r>
      <w:r w:rsidR="00C7415D" w:rsidRPr="008D5B71">
        <w:rPr>
          <w:lang w:val="en-US"/>
        </w:rPr>
        <w:t xml:space="preserve">rights </w:t>
      </w:r>
      <w:r w:rsidRPr="008D5B71">
        <w:rPr>
          <w:lang w:val="en-US"/>
        </w:rPr>
        <w:t xml:space="preserve">or other rights </w:t>
      </w:r>
      <w:r w:rsidR="00C7415D" w:rsidRPr="008D5B71">
        <w:rPr>
          <w:lang w:val="en-US"/>
        </w:rPr>
        <w:t xml:space="preserve">to </w:t>
      </w:r>
      <w:r w:rsidRPr="008D5B71">
        <w:rPr>
          <w:lang w:val="en-US"/>
        </w:rPr>
        <w:t xml:space="preserve">the Material), will inform each other </w:t>
      </w:r>
      <w:r w:rsidRPr="008D5B71">
        <w:rPr>
          <w:lang w:val="en-US"/>
        </w:rPr>
        <w:lastRenderedPageBreak/>
        <w:t xml:space="preserve">of inventions, how they will settle on </w:t>
      </w:r>
      <w:r w:rsidR="00C7415D" w:rsidRPr="008D5B71">
        <w:rPr>
          <w:lang w:val="en-US"/>
        </w:rPr>
        <w:t xml:space="preserve">the </w:t>
      </w:r>
      <w:proofErr w:type="spellStart"/>
      <w:r w:rsidRPr="008D5B71">
        <w:rPr>
          <w:lang w:val="en-US"/>
        </w:rPr>
        <w:t>inventorship</w:t>
      </w:r>
      <w:proofErr w:type="spellEnd"/>
      <w:r w:rsidRPr="008D5B71">
        <w:rPr>
          <w:lang w:val="en-US"/>
        </w:rPr>
        <w:t>, and who is entitled to apply for intellectual property protection.</w:t>
      </w:r>
    </w:p>
    <w:p w14:paraId="6468FD2C" w14:textId="77777777" w:rsidR="009F27E6" w:rsidRPr="008D5B71" w:rsidRDefault="009F27E6" w:rsidP="000F6073">
      <w:pPr>
        <w:pStyle w:val="ListParagraph"/>
        <w:ind w:left="851" w:hanging="425"/>
        <w:rPr>
          <w:b/>
          <w:i/>
          <w:lang w:val="en-US"/>
        </w:rPr>
      </w:pPr>
    </w:p>
    <w:p w14:paraId="2AC55AC0" w14:textId="77777777" w:rsidR="002D4CEA" w:rsidRPr="008D5B71" w:rsidRDefault="00D14A4C" w:rsidP="000F6073">
      <w:pPr>
        <w:pStyle w:val="ListParagraph"/>
        <w:numPr>
          <w:ilvl w:val="2"/>
          <w:numId w:val="30"/>
        </w:numPr>
        <w:ind w:left="1134" w:hanging="708"/>
        <w:rPr>
          <w:b/>
          <w:lang w:val="en-US"/>
        </w:rPr>
      </w:pPr>
      <w:r w:rsidRPr="008D5B71">
        <w:rPr>
          <w:b/>
          <w:lang w:val="en-US"/>
        </w:rPr>
        <w:t xml:space="preserve">Recipient </w:t>
      </w:r>
      <w:r w:rsidR="002D4CEA" w:rsidRPr="008D5B71">
        <w:rPr>
          <w:b/>
          <w:lang w:val="en-US"/>
        </w:rPr>
        <w:t>Info</w:t>
      </w:r>
      <w:r w:rsidRPr="008D5B71">
        <w:rPr>
          <w:b/>
          <w:lang w:val="en-US"/>
        </w:rPr>
        <w:t xml:space="preserve">rms Provider of developments, </w:t>
      </w:r>
      <w:r w:rsidR="00FC6521" w:rsidRPr="008D5B71">
        <w:rPr>
          <w:b/>
          <w:lang w:val="en-US"/>
        </w:rPr>
        <w:t xml:space="preserve">any invention or </w:t>
      </w:r>
      <w:r w:rsidRPr="008D5B71">
        <w:rPr>
          <w:b/>
          <w:lang w:val="en-US"/>
        </w:rPr>
        <w:t>patentable modification</w:t>
      </w:r>
      <w:r w:rsidR="008F0939" w:rsidRPr="008D5B71">
        <w:rPr>
          <w:b/>
          <w:lang w:val="en-US"/>
        </w:rPr>
        <w:t>,</w:t>
      </w:r>
      <w:r w:rsidR="00042B35" w:rsidRPr="008D5B71">
        <w:rPr>
          <w:b/>
          <w:lang w:val="en-US"/>
        </w:rPr>
        <w:t xml:space="preserve"> </w:t>
      </w:r>
      <w:r w:rsidR="008F0939" w:rsidRPr="008D5B71">
        <w:rPr>
          <w:b/>
          <w:lang w:val="en-US"/>
        </w:rPr>
        <w:t>to</w:t>
      </w:r>
      <w:r w:rsidRPr="008D5B71">
        <w:rPr>
          <w:b/>
          <w:lang w:val="en-US"/>
        </w:rPr>
        <w:t xml:space="preserve"> </w:t>
      </w:r>
      <w:r w:rsidR="00815A3C" w:rsidRPr="008D5B71">
        <w:rPr>
          <w:b/>
          <w:lang w:val="en-US"/>
        </w:rPr>
        <w:t>agree on</w:t>
      </w:r>
      <w:r w:rsidR="008F0939" w:rsidRPr="008D5B71">
        <w:rPr>
          <w:b/>
          <w:lang w:val="en-US"/>
        </w:rPr>
        <w:t xml:space="preserve"> contributions to the</w:t>
      </w:r>
      <w:r w:rsidRPr="008D5B71">
        <w:rPr>
          <w:b/>
          <w:lang w:val="en-US"/>
        </w:rPr>
        <w:t xml:space="preserve"> </w:t>
      </w:r>
      <w:proofErr w:type="spellStart"/>
      <w:r w:rsidRPr="008D5B71">
        <w:rPr>
          <w:b/>
          <w:lang w:val="en-US"/>
        </w:rPr>
        <w:t>inventorship</w:t>
      </w:r>
      <w:proofErr w:type="spellEnd"/>
      <w:r w:rsidRPr="008D5B71">
        <w:rPr>
          <w:b/>
          <w:lang w:val="en-US"/>
        </w:rPr>
        <w:t xml:space="preserve"> </w:t>
      </w:r>
      <w:r w:rsidR="00815A3C" w:rsidRPr="008D5B71">
        <w:rPr>
          <w:b/>
          <w:lang w:val="en-US"/>
        </w:rPr>
        <w:t xml:space="preserve">by each Party, </w:t>
      </w:r>
      <w:r w:rsidRPr="008D5B71">
        <w:rPr>
          <w:b/>
          <w:lang w:val="en-US"/>
        </w:rPr>
        <w:t xml:space="preserve">before taking further steps to file for </w:t>
      </w:r>
      <w:r w:rsidR="00042B35" w:rsidRPr="008D5B71">
        <w:rPr>
          <w:b/>
          <w:lang w:val="en-US"/>
        </w:rPr>
        <w:t>in</w:t>
      </w:r>
      <w:r w:rsidRPr="008D5B71">
        <w:rPr>
          <w:b/>
          <w:lang w:val="en-US"/>
        </w:rPr>
        <w:t>tellec</w:t>
      </w:r>
      <w:r w:rsidR="00042B35" w:rsidRPr="008D5B71">
        <w:rPr>
          <w:b/>
          <w:lang w:val="en-US"/>
        </w:rPr>
        <w:t>tu</w:t>
      </w:r>
      <w:r w:rsidRPr="008D5B71">
        <w:rPr>
          <w:b/>
          <w:lang w:val="en-US"/>
        </w:rPr>
        <w:t>al property protection.</w:t>
      </w:r>
    </w:p>
    <w:p w14:paraId="70374273" w14:textId="77777777" w:rsidR="00F7402C" w:rsidRPr="008D5B71" w:rsidRDefault="002D4CEA" w:rsidP="00985BC1">
      <w:pPr>
        <w:pStyle w:val="ListParagraph"/>
        <w:numPr>
          <w:ilvl w:val="0"/>
          <w:numId w:val="16"/>
        </w:numPr>
        <w:ind w:left="1134" w:hanging="708"/>
        <w:rPr>
          <w:i/>
          <w:lang w:val="en-US"/>
        </w:rPr>
      </w:pPr>
      <w:r w:rsidRPr="008D5B71">
        <w:rPr>
          <w:i/>
          <w:lang w:val="en-US"/>
        </w:rPr>
        <w:t xml:space="preserve">Where the research involving the Material or a Modification results in an invention or a patentable Modification of the Material, the Recipient and its Recipient Scientist/s shall promptly disclose this development to the Provider. Recipient and Provider shall decide in common about the </w:t>
      </w:r>
      <w:proofErr w:type="spellStart"/>
      <w:r w:rsidRPr="008D5B71">
        <w:rPr>
          <w:i/>
          <w:lang w:val="en-US"/>
        </w:rPr>
        <w:t>inventorship</w:t>
      </w:r>
      <w:proofErr w:type="spellEnd"/>
      <w:r w:rsidRPr="008D5B71">
        <w:rPr>
          <w:i/>
          <w:lang w:val="en-US"/>
        </w:rPr>
        <w:t xml:space="preserve">, taking in due consideration the Provider's contribution to the invention through its Material. Decisions about all further proceedings, such as filing of a patent application or exploitation, shall be made after </w:t>
      </w:r>
      <w:proofErr w:type="spellStart"/>
      <w:r w:rsidRPr="008D5B71">
        <w:rPr>
          <w:i/>
          <w:lang w:val="en-US"/>
        </w:rPr>
        <w:t>inventorship</w:t>
      </w:r>
      <w:proofErr w:type="spellEnd"/>
      <w:r w:rsidRPr="008D5B71">
        <w:rPr>
          <w:i/>
          <w:lang w:val="en-US"/>
        </w:rPr>
        <w:t xml:space="preserve"> is determined </w:t>
      </w:r>
      <w:r w:rsidRPr="008D5B71">
        <w:rPr>
          <w:lang w:val="en-US"/>
        </w:rPr>
        <w:t>(HMGU SMTA EMMA)</w:t>
      </w:r>
      <w:r w:rsidRPr="008D5B71">
        <w:rPr>
          <w:i/>
          <w:lang w:val="en-US"/>
        </w:rPr>
        <w:t>.</w:t>
      </w:r>
    </w:p>
    <w:p w14:paraId="12FD39A7" w14:textId="77777777" w:rsidR="00C91894" w:rsidRPr="008D5B71" w:rsidRDefault="00D14A4C" w:rsidP="000F6073">
      <w:pPr>
        <w:pStyle w:val="ListParagraph"/>
        <w:numPr>
          <w:ilvl w:val="2"/>
          <w:numId w:val="30"/>
        </w:numPr>
        <w:ind w:left="1134" w:hanging="708"/>
        <w:rPr>
          <w:i/>
          <w:lang w:val="en-US"/>
        </w:rPr>
      </w:pPr>
      <w:r w:rsidRPr="008D5B71">
        <w:rPr>
          <w:b/>
          <w:lang w:val="en-US"/>
        </w:rPr>
        <w:t xml:space="preserve">Recipient </w:t>
      </w:r>
      <w:r w:rsidR="00F7402C" w:rsidRPr="008D5B71">
        <w:rPr>
          <w:b/>
          <w:lang w:val="en-US"/>
        </w:rPr>
        <w:t>may</w:t>
      </w:r>
      <w:r w:rsidRPr="008D5B71">
        <w:rPr>
          <w:b/>
          <w:lang w:val="en-US"/>
        </w:rPr>
        <w:t xml:space="preserve"> take steps</w:t>
      </w:r>
      <w:r w:rsidR="007F0BA7" w:rsidRPr="008D5B71">
        <w:rPr>
          <w:b/>
          <w:lang w:val="en-US"/>
        </w:rPr>
        <w:t xml:space="preserve"> to file for intellectual property protection</w:t>
      </w:r>
      <w:r w:rsidRPr="008D5B71">
        <w:rPr>
          <w:b/>
          <w:lang w:val="en-US"/>
        </w:rPr>
        <w:t xml:space="preserve"> but will inform Provider</w:t>
      </w:r>
      <w:r w:rsidR="00F7402C" w:rsidRPr="008D5B71">
        <w:rPr>
          <w:b/>
          <w:lang w:val="en-US"/>
        </w:rPr>
        <w:t xml:space="preserve"> upon filing</w:t>
      </w:r>
    </w:p>
    <w:p w14:paraId="17998985" w14:textId="25219131" w:rsidR="00C91894" w:rsidRPr="008D5B71" w:rsidRDefault="002D4CEA" w:rsidP="00985BC1">
      <w:pPr>
        <w:pStyle w:val="ListParagraph"/>
        <w:numPr>
          <w:ilvl w:val="0"/>
          <w:numId w:val="31"/>
        </w:numPr>
        <w:ind w:left="1134" w:hanging="708"/>
        <w:rPr>
          <w:lang w:val="en-US"/>
        </w:rPr>
      </w:pPr>
      <w:r w:rsidRPr="008D5B71">
        <w:rPr>
          <w:i/>
          <w:lang w:val="en-US"/>
        </w:rPr>
        <w:t>The Recipient is free to file patent application(s) claiming inventions made by the Recipient through the use of the Material but agrees to notify the Provider upon filing a patent application claiming Modifications or method(s) of manufacture of the Material</w:t>
      </w:r>
      <w:r w:rsidR="00CF2609">
        <w:rPr>
          <w:lang w:val="en-US"/>
        </w:rPr>
        <w:t xml:space="preserve"> (CORBEL MTA);</w:t>
      </w:r>
    </w:p>
    <w:p w14:paraId="783D8296" w14:textId="6B69FE25" w:rsidR="00FC6521" w:rsidRPr="008D5B71" w:rsidRDefault="0047501F" w:rsidP="00985BC1">
      <w:pPr>
        <w:pStyle w:val="ListParagraph"/>
        <w:numPr>
          <w:ilvl w:val="0"/>
          <w:numId w:val="31"/>
        </w:numPr>
        <w:ind w:left="1134" w:hanging="708"/>
        <w:rPr>
          <w:i/>
          <w:lang w:val="en-US"/>
        </w:rPr>
      </w:pPr>
      <w:r w:rsidRPr="008D5B71">
        <w:rPr>
          <w:i/>
          <w:lang w:val="en-US"/>
        </w:rPr>
        <w:t>The Ownership of the Material remains at the Cohort</w:t>
      </w:r>
      <w:r w:rsidR="00CF2609">
        <w:rPr>
          <w:i/>
          <w:lang w:val="en-US"/>
        </w:rPr>
        <w:t xml:space="preserve"> </w:t>
      </w:r>
      <w:r w:rsidR="00CF2609">
        <w:rPr>
          <w:lang w:val="en-US"/>
        </w:rPr>
        <w:t>[Provider]</w:t>
      </w:r>
      <w:r w:rsidRPr="008D5B71">
        <w:rPr>
          <w:i/>
          <w:lang w:val="en-US"/>
        </w:rPr>
        <w:t xml:space="preserve">, and it claims no ownership to new intellectual property invented or developed solely by or for the Recipient in connection with the project </w:t>
      </w:r>
      <w:r w:rsidRPr="008D5B71">
        <w:rPr>
          <w:lang w:val="en-US"/>
        </w:rPr>
        <w:t xml:space="preserve">(BBMRI LPC </w:t>
      </w:r>
      <w:r w:rsidR="00492D19">
        <w:rPr>
          <w:lang w:val="en-US"/>
        </w:rPr>
        <w:t>MTA</w:t>
      </w:r>
      <w:r w:rsidRPr="008D5B71">
        <w:rPr>
          <w:lang w:val="en-US"/>
        </w:rPr>
        <w:t>)</w:t>
      </w:r>
      <w:r w:rsidRPr="008D5B71">
        <w:rPr>
          <w:i/>
          <w:lang w:val="en-US"/>
        </w:rPr>
        <w:t>.</w:t>
      </w:r>
      <w:r w:rsidR="00FC6521" w:rsidRPr="008D5B71">
        <w:rPr>
          <w:lang w:val="en-US"/>
        </w:rPr>
        <w:br/>
      </w:r>
    </w:p>
    <w:p w14:paraId="6AC7BB70" w14:textId="574D4AEC" w:rsidR="00FC6521" w:rsidRPr="008D5B71" w:rsidRDefault="00985BC1" w:rsidP="00985BC1">
      <w:pPr>
        <w:pStyle w:val="ListParagraph"/>
        <w:tabs>
          <w:tab w:val="left" w:pos="284"/>
        </w:tabs>
        <w:ind w:left="284" w:hanging="284"/>
        <w:rPr>
          <w:b/>
          <w:lang w:val="en-US"/>
        </w:rPr>
      </w:pPr>
      <w:r>
        <w:rPr>
          <w:b/>
          <w:bCs/>
          <w:lang w:val="en-US"/>
        </w:rPr>
        <w:t>9.</w:t>
      </w:r>
      <w:r>
        <w:rPr>
          <w:b/>
          <w:bCs/>
          <w:lang w:val="en-US"/>
        </w:rPr>
        <w:tab/>
      </w:r>
      <w:r w:rsidR="00FC6521" w:rsidRPr="008D5B71">
        <w:rPr>
          <w:b/>
          <w:bCs/>
          <w:lang w:val="en-US"/>
        </w:rPr>
        <w:t>Reporting and publication</w:t>
      </w:r>
      <w:r w:rsidR="005F3E0E" w:rsidRPr="008D5B71">
        <w:rPr>
          <w:b/>
          <w:bCs/>
          <w:lang w:val="en-US"/>
        </w:rPr>
        <w:br/>
      </w:r>
      <w:r w:rsidR="00424578" w:rsidRPr="008D5B71">
        <w:rPr>
          <w:bCs/>
          <w:lang w:val="en-US"/>
        </w:rPr>
        <w:t>Parties</w:t>
      </w:r>
      <w:r w:rsidR="005F3E0E" w:rsidRPr="008D5B71">
        <w:rPr>
          <w:bCs/>
          <w:lang w:val="en-US"/>
        </w:rPr>
        <w:t xml:space="preserve"> may set conditions concerning </w:t>
      </w:r>
      <w:r w:rsidR="005834FF" w:rsidRPr="008D5B71">
        <w:rPr>
          <w:bCs/>
          <w:lang w:val="en-US"/>
        </w:rPr>
        <w:t xml:space="preserve">reporting to Provider and </w:t>
      </w:r>
      <w:r w:rsidR="005F3E0E" w:rsidRPr="008D5B71">
        <w:rPr>
          <w:bCs/>
          <w:lang w:val="en-US"/>
        </w:rPr>
        <w:t>publication of any results</w:t>
      </w:r>
      <w:r w:rsidR="00344A6A" w:rsidRPr="008D5B71">
        <w:rPr>
          <w:bCs/>
          <w:lang w:val="en-US"/>
        </w:rPr>
        <w:t xml:space="preserve"> (see also confidentiality)</w:t>
      </w:r>
      <w:r w:rsidR="005F3E0E" w:rsidRPr="008D5B71">
        <w:rPr>
          <w:bCs/>
          <w:lang w:val="en-US"/>
        </w:rPr>
        <w:t xml:space="preserve">. </w:t>
      </w:r>
      <w:r w:rsidR="005834FF" w:rsidRPr="008D5B71">
        <w:rPr>
          <w:bCs/>
          <w:lang w:val="en-US"/>
        </w:rPr>
        <w:t>To protect interests</w:t>
      </w:r>
      <w:r w:rsidR="00AC3589" w:rsidRPr="008D5B71">
        <w:rPr>
          <w:bCs/>
          <w:lang w:val="en-US"/>
        </w:rPr>
        <w:t xml:space="preserve"> of</w:t>
      </w:r>
      <w:r w:rsidR="005F3E0E" w:rsidRPr="008D5B71">
        <w:rPr>
          <w:bCs/>
          <w:lang w:val="en-US"/>
        </w:rPr>
        <w:t xml:space="preserve"> IP or </w:t>
      </w:r>
      <w:r w:rsidR="005834FF" w:rsidRPr="008D5B71">
        <w:rPr>
          <w:bCs/>
          <w:lang w:val="en-US"/>
        </w:rPr>
        <w:t>(</w:t>
      </w:r>
      <w:r w:rsidR="00222C14" w:rsidRPr="008D5B71">
        <w:rPr>
          <w:bCs/>
          <w:lang w:val="en-US"/>
        </w:rPr>
        <w:t>material source</w:t>
      </w:r>
      <w:r w:rsidR="005834FF" w:rsidRPr="008D5B71">
        <w:rPr>
          <w:bCs/>
          <w:lang w:val="en-US"/>
        </w:rPr>
        <w:t xml:space="preserve">) </w:t>
      </w:r>
      <w:r w:rsidR="005F3E0E" w:rsidRPr="008D5B71">
        <w:rPr>
          <w:bCs/>
          <w:lang w:val="en-US"/>
        </w:rPr>
        <w:t>confidentiality, review</w:t>
      </w:r>
      <w:r w:rsidR="00AC3589" w:rsidRPr="008D5B71">
        <w:rPr>
          <w:bCs/>
          <w:lang w:val="en-US"/>
        </w:rPr>
        <w:t xml:space="preserve">ing of </w:t>
      </w:r>
      <w:r w:rsidR="003E5535" w:rsidRPr="008D5B71">
        <w:rPr>
          <w:bCs/>
          <w:lang w:val="en-US"/>
        </w:rPr>
        <w:t xml:space="preserve">Recipient’s </w:t>
      </w:r>
      <w:r w:rsidR="00AC3589" w:rsidRPr="008D5B71">
        <w:rPr>
          <w:bCs/>
          <w:lang w:val="en-US"/>
        </w:rPr>
        <w:t>manuscripts</w:t>
      </w:r>
      <w:r w:rsidR="00F159BD" w:rsidRPr="008D5B71">
        <w:rPr>
          <w:bCs/>
          <w:lang w:val="en-US"/>
        </w:rPr>
        <w:t xml:space="preserve"> </w:t>
      </w:r>
      <w:r w:rsidR="00B077D4" w:rsidRPr="008D5B71">
        <w:rPr>
          <w:bCs/>
          <w:lang w:val="en-US"/>
        </w:rPr>
        <w:t xml:space="preserve">by Provider </w:t>
      </w:r>
      <w:r w:rsidR="00F159BD" w:rsidRPr="008D5B71">
        <w:rPr>
          <w:bCs/>
          <w:lang w:val="en-US"/>
        </w:rPr>
        <w:t>prior to publication</w:t>
      </w:r>
      <w:r w:rsidR="00AC3589" w:rsidRPr="008D5B71">
        <w:rPr>
          <w:bCs/>
          <w:lang w:val="en-US"/>
        </w:rPr>
        <w:t xml:space="preserve"> </w:t>
      </w:r>
      <w:r w:rsidR="00B077D4" w:rsidRPr="008D5B71">
        <w:rPr>
          <w:bCs/>
          <w:lang w:val="en-US"/>
        </w:rPr>
        <w:t xml:space="preserve">may be made </w:t>
      </w:r>
      <w:r w:rsidR="00F159BD" w:rsidRPr="008D5B71">
        <w:rPr>
          <w:bCs/>
          <w:lang w:val="en-US"/>
        </w:rPr>
        <w:t>compulsory</w:t>
      </w:r>
      <w:r w:rsidR="005834FF" w:rsidRPr="008D5B71">
        <w:rPr>
          <w:bCs/>
          <w:lang w:val="en-US"/>
        </w:rPr>
        <w:t>.</w:t>
      </w:r>
      <w:r w:rsidR="005F3E0E" w:rsidRPr="008D5B71">
        <w:rPr>
          <w:bCs/>
          <w:lang w:val="en-US"/>
        </w:rPr>
        <w:t xml:space="preserve"> </w:t>
      </w:r>
      <w:r w:rsidR="00AC3589" w:rsidRPr="008D5B71">
        <w:rPr>
          <w:bCs/>
          <w:lang w:val="en-US"/>
        </w:rPr>
        <w:t>Concerning citation of certain categories of materials, r</w:t>
      </w:r>
      <w:r w:rsidR="005F3E0E" w:rsidRPr="008D5B71">
        <w:rPr>
          <w:bCs/>
          <w:lang w:val="en-US"/>
        </w:rPr>
        <w:t>eference can be given to guidelines</w:t>
      </w:r>
      <w:r w:rsidR="00AC3589" w:rsidRPr="008D5B71">
        <w:rPr>
          <w:bCs/>
          <w:lang w:val="en-US"/>
        </w:rPr>
        <w:t xml:space="preserve"> or best practice</w:t>
      </w:r>
      <w:r w:rsidR="005F3E0E" w:rsidRPr="008D5B71">
        <w:rPr>
          <w:bCs/>
          <w:lang w:val="en-US"/>
        </w:rPr>
        <w:t xml:space="preserve">.  </w:t>
      </w:r>
      <w:r w:rsidR="0032073A" w:rsidRPr="008D5B71">
        <w:rPr>
          <w:b/>
          <w:bCs/>
          <w:lang w:val="en-US"/>
        </w:rPr>
        <w:br/>
      </w:r>
    </w:p>
    <w:p w14:paraId="0B6E96C6" w14:textId="77777777" w:rsidR="00115CE0" w:rsidRPr="008D5B71" w:rsidRDefault="00115CE0" w:rsidP="00B02364">
      <w:pPr>
        <w:pStyle w:val="ListParagraph"/>
        <w:numPr>
          <w:ilvl w:val="1"/>
          <w:numId w:val="32"/>
        </w:numPr>
        <w:ind w:left="851" w:hanging="567"/>
        <w:rPr>
          <w:b/>
          <w:lang w:val="en-US"/>
        </w:rPr>
      </w:pPr>
      <w:r w:rsidRPr="008D5B71">
        <w:rPr>
          <w:b/>
          <w:lang w:val="en-US"/>
        </w:rPr>
        <w:t xml:space="preserve">Periodical </w:t>
      </w:r>
      <w:r w:rsidR="00FC6521" w:rsidRPr="008D5B71">
        <w:rPr>
          <w:b/>
          <w:lang w:val="en-US"/>
        </w:rPr>
        <w:t xml:space="preserve">reporting </w:t>
      </w:r>
      <w:r w:rsidRPr="008D5B71">
        <w:rPr>
          <w:b/>
          <w:lang w:val="en-US"/>
        </w:rPr>
        <w:t xml:space="preserve">on results or reporting </w:t>
      </w:r>
      <w:r w:rsidR="00FC6521" w:rsidRPr="008D5B71">
        <w:rPr>
          <w:b/>
          <w:lang w:val="en-US"/>
        </w:rPr>
        <w:t xml:space="preserve">at end of project by Recipient to Provider, </w:t>
      </w:r>
      <w:r w:rsidRPr="008D5B71">
        <w:rPr>
          <w:b/>
          <w:lang w:val="en-US"/>
        </w:rPr>
        <w:t xml:space="preserve">and in what form </w:t>
      </w:r>
      <w:r w:rsidR="00FC6521" w:rsidRPr="008D5B71">
        <w:rPr>
          <w:b/>
          <w:lang w:val="en-US"/>
        </w:rPr>
        <w:t>(</w:t>
      </w:r>
      <w:r w:rsidRPr="008D5B71">
        <w:rPr>
          <w:b/>
          <w:lang w:val="en-US"/>
        </w:rPr>
        <w:t xml:space="preserve">e.g., </w:t>
      </w:r>
      <w:r w:rsidR="00FC6521" w:rsidRPr="008D5B71">
        <w:rPr>
          <w:b/>
          <w:lang w:val="en-US"/>
        </w:rPr>
        <w:t>raw data)</w:t>
      </w:r>
    </w:p>
    <w:p w14:paraId="2C9AF0BD" w14:textId="77777777" w:rsidR="00236AFA" w:rsidRPr="008D5B71" w:rsidRDefault="0032073A" w:rsidP="00B02364">
      <w:pPr>
        <w:pStyle w:val="ListParagraph"/>
        <w:numPr>
          <w:ilvl w:val="1"/>
          <w:numId w:val="32"/>
        </w:numPr>
        <w:ind w:left="851" w:hanging="567"/>
        <w:rPr>
          <w:b/>
          <w:lang w:val="en-US"/>
        </w:rPr>
      </w:pPr>
      <w:r w:rsidRPr="008D5B71">
        <w:rPr>
          <w:b/>
          <w:lang w:val="en-US"/>
        </w:rPr>
        <w:t>Conditions for p</w:t>
      </w:r>
      <w:r w:rsidR="00FC6521" w:rsidRPr="008D5B71">
        <w:rPr>
          <w:b/>
          <w:lang w:val="en-US"/>
        </w:rPr>
        <w:t>resentation</w:t>
      </w:r>
      <w:r w:rsidR="00115CE0" w:rsidRPr="008D5B71">
        <w:rPr>
          <w:b/>
          <w:lang w:val="en-US"/>
        </w:rPr>
        <w:t>s</w:t>
      </w:r>
      <w:r w:rsidR="00FC6521" w:rsidRPr="008D5B71">
        <w:rPr>
          <w:b/>
          <w:lang w:val="en-US"/>
        </w:rPr>
        <w:t xml:space="preserve"> </w:t>
      </w:r>
      <w:r w:rsidRPr="008D5B71">
        <w:rPr>
          <w:b/>
          <w:lang w:val="en-US"/>
        </w:rPr>
        <w:t xml:space="preserve">at meetings </w:t>
      </w:r>
      <w:r w:rsidR="00FC6521" w:rsidRPr="008D5B71">
        <w:rPr>
          <w:b/>
          <w:lang w:val="en-US"/>
        </w:rPr>
        <w:t xml:space="preserve">or publication of results, including </w:t>
      </w:r>
      <w:r w:rsidR="00115CE0" w:rsidRPr="008D5B71">
        <w:rPr>
          <w:b/>
          <w:lang w:val="en-US"/>
        </w:rPr>
        <w:t xml:space="preserve">agreement on </w:t>
      </w:r>
      <w:r w:rsidR="00FC6521" w:rsidRPr="008D5B71">
        <w:rPr>
          <w:b/>
          <w:lang w:val="en-US"/>
        </w:rPr>
        <w:t>authorships</w:t>
      </w:r>
      <w:r w:rsidRPr="008D5B71">
        <w:rPr>
          <w:b/>
          <w:lang w:val="en-US"/>
        </w:rPr>
        <w:t>,</w:t>
      </w:r>
      <w:r w:rsidR="00FC6521" w:rsidRPr="008D5B71">
        <w:rPr>
          <w:b/>
          <w:lang w:val="en-US"/>
        </w:rPr>
        <w:t xml:space="preserve"> citations and acknowledgments of the source of material (including appropriate identifiers)</w:t>
      </w:r>
    </w:p>
    <w:p w14:paraId="4F124F16" w14:textId="1AC0B0DE" w:rsidR="00236AFA" w:rsidRPr="008D5B71" w:rsidRDefault="00F0279B" w:rsidP="00B02364">
      <w:pPr>
        <w:pStyle w:val="ListParagraph"/>
        <w:numPr>
          <w:ilvl w:val="0"/>
          <w:numId w:val="43"/>
        </w:numPr>
        <w:ind w:left="851" w:hanging="567"/>
        <w:rPr>
          <w:b/>
          <w:lang w:val="en-US"/>
        </w:rPr>
      </w:pPr>
      <w:r w:rsidRPr="008D5B71">
        <w:rPr>
          <w:i/>
          <w:lang w:val="en-US"/>
        </w:rPr>
        <w:t>The Recipient agrees to acknowledge the Provider and EMMA as Distributor in any publication or presentation reporting on research involving an EMMA strain</w:t>
      </w:r>
      <w:r w:rsidRPr="008D5B71">
        <w:rPr>
          <w:lang w:val="en-US"/>
        </w:rPr>
        <w:t xml:space="preserve"> (EMMA IN</w:t>
      </w:r>
      <w:r w:rsidR="00CF2609">
        <w:rPr>
          <w:lang w:val="en-US"/>
        </w:rPr>
        <w:t>FRAFRONTIER OUT);</w:t>
      </w:r>
    </w:p>
    <w:p w14:paraId="0C70E353" w14:textId="47D0051C" w:rsidR="00236AFA" w:rsidRPr="008D5B71" w:rsidRDefault="00222C14" w:rsidP="00B02364">
      <w:pPr>
        <w:pStyle w:val="ListParagraph"/>
        <w:numPr>
          <w:ilvl w:val="0"/>
          <w:numId w:val="43"/>
        </w:numPr>
        <w:ind w:left="851" w:hanging="567"/>
        <w:rPr>
          <w:b/>
          <w:lang w:val="en-US"/>
        </w:rPr>
      </w:pPr>
      <w:r w:rsidRPr="008D5B71">
        <w:rPr>
          <w:i/>
          <w:lang w:val="en-US"/>
        </w:rPr>
        <w:t xml:space="preserve">RECIPIENT agrees to acknowledge the COLLECTION </w:t>
      </w:r>
      <w:r w:rsidR="00CF2609">
        <w:rPr>
          <w:lang w:val="en-US"/>
        </w:rPr>
        <w:t xml:space="preserve">[Provider] </w:t>
      </w:r>
      <w:r w:rsidRPr="008D5B71">
        <w:rPr>
          <w:i/>
          <w:lang w:val="en-US"/>
        </w:rPr>
        <w:t>as the source of the MATERIAL in any and all publications that reference the MATERIAL</w:t>
      </w:r>
      <w:r w:rsidR="00CF2609">
        <w:rPr>
          <w:lang w:val="en-US"/>
        </w:rPr>
        <w:t xml:space="preserve"> (ECCO Core MTA);</w:t>
      </w:r>
    </w:p>
    <w:p w14:paraId="61CDA2F2" w14:textId="07D7A7C7" w:rsidR="00236AFA" w:rsidRPr="008D5B71" w:rsidRDefault="005F3E0E" w:rsidP="00B02364">
      <w:pPr>
        <w:pStyle w:val="ListParagraph"/>
        <w:numPr>
          <w:ilvl w:val="0"/>
          <w:numId w:val="43"/>
        </w:numPr>
        <w:ind w:left="851" w:hanging="567"/>
        <w:rPr>
          <w:b/>
          <w:lang w:val="en-US"/>
        </w:rPr>
      </w:pPr>
      <w:r w:rsidRPr="008D5B71">
        <w:rPr>
          <w:i/>
          <w:lang w:val="en-US"/>
        </w:rPr>
        <w:t xml:space="preserve">This agreement shall not be interpreted to prevent or delay publication of research findings resulting from the use of the Material or the Modifications. The Recipient Scientist agrees to provide appropriate acknowledgment of the source of the Material in all publications. The </w:t>
      </w:r>
      <w:proofErr w:type="spellStart"/>
      <w:r w:rsidRPr="008D5B71">
        <w:rPr>
          <w:i/>
          <w:lang w:val="en-US"/>
        </w:rPr>
        <w:t>bioresource</w:t>
      </w:r>
      <w:proofErr w:type="spellEnd"/>
      <w:r w:rsidRPr="008D5B71">
        <w:rPr>
          <w:i/>
          <w:lang w:val="en-US"/>
        </w:rPr>
        <w:t xml:space="preserve"> from which the material is originating </w:t>
      </w:r>
      <w:r w:rsidR="00A253D8">
        <w:rPr>
          <w:lang w:val="en-US"/>
        </w:rPr>
        <w:t xml:space="preserve">[Name Provider] </w:t>
      </w:r>
      <w:r w:rsidRPr="008D5B71">
        <w:rPr>
          <w:i/>
          <w:lang w:val="en-US"/>
        </w:rPr>
        <w:t xml:space="preserve">requires to be cited according to the </w:t>
      </w:r>
      <w:proofErr w:type="spellStart"/>
      <w:proofErr w:type="gramStart"/>
      <w:r w:rsidRPr="008D5B71">
        <w:rPr>
          <w:i/>
          <w:lang w:val="en-US"/>
        </w:rPr>
        <w:t>CoBRA</w:t>
      </w:r>
      <w:proofErr w:type="spellEnd"/>
      <w:r w:rsidRPr="008D5B71">
        <w:rPr>
          <w:i/>
          <w:lang w:val="en-US"/>
        </w:rPr>
        <w:t xml:space="preserve">  (</w:t>
      </w:r>
      <w:proofErr w:type="gramEnd"/>
      <w:r w:rsidRPr="008D5B71">
        <w:rPr>
          <w:i/>
          <w:lang w:val="en-US"/>
        </w:rPr>
        <w:t xml:space="preserve">Citation of </w:t>
      </w:r>
      <w:proofErr w:type="spellStart"/>
      <w:r w:rsidRPr="008D5B71">
        <w:rPr>
          <w:i/>
          <w:lang w:val="en-US"/>
        </w:rPr>
        <w:t>BioResource</w:t>
      </w:r>
      <w:proofErr w:type="spellEnd"/>
      <w:r w:rsidRPr="008D5B71">
        <w:rPr>
          <w:i/>
          <w:lang w:val="en-US"/>
        </w:rPr>
        <w:t xml:space="preserve"> in </w:t>
      </w:r>
      <w:r w:rsidRPr="008D5B71">
        <w:rPr>
          <w:i/>
          <w:lang w:val="en-US"/>
        </w:rPr>
        <w:lastRenderedPageBreak/>
        <w:t>journal Articles) guideline in any publication referring to it. [Here the Provider could specify what would be this citation format for the specific resource object of the MTA, i.e. which name, which ID etc.]</w:t>
      </w:r>
      <w:r w:rsidRPr="008D5B71">
        <w:rPr>
          <w:lang w:val="en-US"/>
        </w:rPr>
        <w:t>(CORBEL MTA)</w:t>
      </w:r>
      <w:r w:rsidR="00A253D8">
        <w:rPr>
          <w:lang w:val="en-US"/>
        </w:rPr>
        <w:t>;</w:t>
      </w:r>
    </w:p>
    <w:p w14:paraId="28F0F5CF" w14:textId="3ECCBEB9" w:rsidR="00236AFA" w:rsidRPr="008D5B71" w:rsidRDefault="005834FF" w:rsidP="00B02364">
      <w:pPr>
        <w:pStyle w:val="ListParagraph"/>
        <w:numPr>
          <w:ilvl w:val="0"/>
          <w:numId w:val="43"/>
        </w:numPr>
        <w:ind w:left="851" w:hanging="567"/>
        <w:rPr>
          <w:b/>
          <w:lang w:val="en-US"/>
        </w:rPr>
      </w:pPr>
      <w:r w:rsidRPr="008D5B71">
        <w:rPr>
          <w:i/>
          <w:lang w:val="en-US"/>
        </w:rPr>
        <w:t>The Recipient shall have the right to publish its findings and results related to the Material, provided that the Provider Scientist/s are either named as co-authors of the publication or cited as the source of the Material, according the respective contribution of the Material to the publication</w:t>
      </w:r>
      <w:r w:rsidR="00F0279B" w:rsidRPr="008D5B71">
        <w:rPr>
          <w:i/>
          <w:lang w:val="en-US"/>
        </w:rPr>
        <w:t xml:space="preserve"> </w:t>
      </w:r>
      <w:r w:rsidR="00F0279B" w:rsidRPr="008D5B71">
        <w:rPr>
          <w:lang w:val="en-US"/>
        </w:rPr>
        <w:t>(HMGU SMTA EMMA)</w:t>
      </w:r>
      <w:r w:rsidR="00B01194">
        <w:rPr>
          <w:lang w:val="en-US"/>
        </w:rPr>
        <w:t>;</w:t>
      </w:r>
    </w:p>
    <w:p w14:paraId="3F12BC26" w14:textId="76655F1F" w:rsidR="00236AFA" w:rsidRPr="008D5B71" w:rsidRDefault="000D2A3B" w:rsidP="00B02364">
      <w:pPr>
        <w:pStyle w:val="ListParagraph"/>
        <w:numPr>
          <w:ilvl w:val="0"/>
          <w:numId w:val="43"/>
        </w:numPr>
        <w:ind w:left="851" w:hanging="567"/>
        <w:rPr>
          <w:b/>
          <w:lang w:val="en-US"/>
        </w:rPr>
      </w:pPr>
      <w:r w:rsidRPr="008D5B71">
        <w:rPr>
          <w:i/>
          <w:lang w:val="en-US"/>
        </w:rPr>
        <w:t>This Agreement shall not prevent or delay the publication of Results, provided that the RECIPIENT does not include in any oral presentation or written publication, any information identified as confidential by the Provider without its prior written consent. The source of the Material shall be acknowledged by the Recipient, either naming the Recipient ´s Investigator as co-authors or citing them as the source of the Material, in any publication or presentation</w:t>
      </w:r>
      <w:r w:rsidRPr="008D5B71">
        <w:rPr>
          <w:lang w:val="en-US"/>
        </w:rPr>
        <w:t xml:space="preserve"> (ESGI </w:t>
      </w:r>
      <w:r w:rsidR="00D6628A">
        <w:rPr>
          <w:lang w:val="en-US"/>
        </w:rPr>
        <w:t>D5.2</w:t>
      </w:r>
      <w:r w:rsidRPr="008D5B71">
        <w:rPr>
          <w:lang w:val="en-US"/>
        </w:rPr>
        <w:t xml:space="preserve"> MTA)</w:t>
      </w:r>
      <w:r w:rsidR="00B01194">
        <w:rPr>
          <w:lang w:val="en-US"/>
        </w:rPr>
        <w:t>;</w:t>
      </w:r>
    </w:p>
    <w:p w14:paraId="4CC8CF40" w14:textId="339302E2" w:rsidR="0089077D" w:rsidRPr="008D5B71" w:rsidRDefault="0089077D" w:rsidP="00B02364">
      <w:pPr>
        <w:pStyle w:val="ListParagraph"/>
        <w:numPr>
          <w:ilvl w:val="0"/>
          <w:numId w:val="43"/>
        </w:numPr>
        <w:ind w:left="851" w:hanging="567"/>
        <w:rPr>
          <w:lang w:val="en-US"/>
        </w:rPr>
      </w:pPr>
      <w:r w:rsidRPr="008D5B71">
        <w:rPr>
          <w:i/>
          <w:lang w:val="en-US"/>
        </w:rPr>
        <w:t>If the Recipient Scientist wishes to include in a publication any information which has</w:t>
      </w:r>
      <w:r w:rsidR="00236AFA" w:rsidRPr="008D5B71">
        <w:rPr>
          <w:i/>
          <w:lang w:val="en-US"/>
        </w:rPr>
        <w:t xml:space="preserve"> </w:t>
      </w:r>
      <w:r w:rsidRPr="008D5B71">
        <w:rPr>
          <w:i/>
          <w:lang w:val="en-US"/>
        </w:rPr>
        <w:t xml:space="preserve">been provided by the Donor </w:t>
      </w:r>
      <w:proofErr w:type="spellStart"/>
      <w:r w:rsidRPr="008D5B71">
        <w:rPr>
          <w:i/>
          <w:lang w:val="en-US"/>
        </w:rPr>
        <w:t>Organisation</w:t>
      </w:r>
      <w:proofErr w:type="spellEnd"/>
      <w:r w:rsidRPr="008D5B71">
        <w:rPr>
          <w:i/>
          <w:lang w:val="en-US"/>
        </w:rPr>
        <w:t xml:space="preserve"> with the Material and which was clearly marked as “confidential” and “proprietary” at the point of disclosure (“Confidential information”), the Recipient Scientist will request permission from the Donor </w:t>
      </w:r>
      <w:proofErr w:type="spellStart"/>
      <w:r w:rsidRPr="008D5B71">
        <w:rPr>
          <w:i/>
          <w:lang w:val="en-US"/>
        </w:rPr>
        <w:t>Organisation</w:t>
      </w:r>
      <w:proofErr w:type="spellEnd"/>
      <w:r w:rsidRPr="008D5B71">
        <w:rPr>
          <w:i/>
          <w:lang w:val="en-US"/>
        </w:rPr>
        <w:t>, providing a copy of the text before publication takes place</w:t>
      </w:r>
      <w:r w:rsidRPr="008D5B71">
        <w:rPr>
          <w:lang w:val="en-US"/>
        </w:rPr>
        <w:t xml:space="preserve"> (</w:t>
      </w:r>
      <w:r w:rsidR="00F60E46">
        <w:rPr>
          <w:lang w:val="en-US"/>
        </w:rPr>
        <w:t xml:space="preserve">MTA </w:t>
      </w:r>
      <w:r w:rsidRPr="008D5B71">
        <w:rPr>
          <w:lang w:val="en-US"/>
        </w:rPr>
        <w:t>INSTRUCT).</w:t>
      </w:r>
    </w:p>
    <w:p w14:paraId="45075AAC" w14:textId="77777777" w:rsidR="00236AFA" w:rsidRPr="008D5B71" w:rsidRDefault="00FC6521" w:rsidP="00B02364">
      <w:pPr>
        <w:pStyle w:val="ListParagraph"/>
        <w:numPr>
          <w:ilvl w:val="1"/>
          <w:numId w:val="32"/>
        </w:numPr>
        <w:ind w:left="851" w:hanging="567"/>
        <w:rPr>
          <w:lang w:val="en-US"/>
        </w:rPr>
      </w:pPr>
      <w:r w:rsidRPr="008D5B71">
        <w:rPr>
          <w:b/>
          <w:lang w:val="en-US"/>
        </w:rPr>
        <w:t>Submit to the Provider all publications a certain time before public disclosure</w:t>
      </w:r>
    </w:p>
    <w:p w14:paraId="462E431D" w14:textId="77777777" w:rsidR="00FC6521" w:rsidRPr="0032073A" w:rsidRDefault="005834FF" w:rsidP="00B02364">
      <w:pPr>
        <w:pStyle w:val="ListParagraph"/>
        <w:numPr>
          <w:ilvl w:val="0"/>
          <w:numId w:val="44"/>
        </w:numPr>
        <w:ind w:left="851" w:hanging="567"/>
        <w:rPr>
          <w:lang w:val="en-US"/>
        </w:rPr>
      </w:pPr>
      <w:r w:rsidRPr="008D5B71">
        <w:rPr>
          <w:i/>
          <w:lang w:val="en-US"/>
        </w:rPr>
        <w:t>The Recipient shall submit all publications four weeks prior to the</w:t>
      </w:r>
      <w:r w:rsidR="00222C14" w:rsidRPr="008D5B71">
        <w:rPr>
          <w:i/>
          <w:lang w:val="en-US"/>
        </w:rPr>
        <w:t>ir public disclosure to the Pro</w:t>
      </w:r>
      <w:r w:rsidRPr="008D5B71">
        <w:rPr>
          <w:i/>
          <w:lang w:val="en-US"/>
        </w:rPr>
        <w:t>vider. Provider agrees to keep Recipient’s publication confidential until published by Recipient</w:t>
      </w:r>
      <w:r w:rsidRPr="008D5B71">
        <w:rPr>
          <w:lang w:val="en-US"/>
        </w:rPr>
        <w:t xml:space="preserve"> (HMGU</w:t>
      </w:r>
      <w:r>
        <w:rPr>
          <w:lang w:val="en-US"/>
        </w:rPr>
        <w:t xml:space="preserve"> SMTA EMMA)</w:t>
      </w:r>
      <w:r w:rsidRPr="005834FF">
        <w:rPr>
          <w:lang w:val="en-US"/>
        </w:rPr>
        <w:t>.</w:t>
      </w:r>
    </w:p>
    <w:p w14:paraId="77D18613" w14:textId="77777777" w:rsidR="00236AFA" w:rsidRDefault="00FC6521" w:rsidP="00B02364">
      <w:pPr>
        <w:pStyle w:val="ListParagraph"/>
        <w:numPr>
          <w:ilvl w:val="1"/>
          <w:numId w:val="32"/>
        </w:numPr>
        <w:ind w:left="851" w:hanging="567"/>
        <w:rPr>
          <w:b/>
          <w:lang w:val="en-US"/>
        </w:rPr>
      </w:pPr>
      <w:r w:rsidRPr="0032073A">
        <w:rPr>
          <w:b/>
          <w:lang w:val="en-US"/>
        </w:rPr>
        <w:t>Providing open access to research data at</w:t>
      </w:r>
      <w:r w:rsidR="0032073A">
        <w:rPr>
          <w:b/>
          <w:lang w:val="en-US"/>
        </w:rPr>
        <w:t xml:space="preserve"> agreed time after start or </w:t>
      </w:r>
      <w:r w:rsidR="00344A6A">
        <w:rPr>
          <w:b/>
          <w:lang w:val="en-US"/>
        </w:rPr>
        <w:t xml:space="preserve">end of </w:t>
      </w:r>
      <w:r w:rsidR="00236AFA">
        <w:rPr>
          <w:b/>
          <w:lang w:val="en-US"/>
        </w:rPr>
        <w:t>the project</w:t>
      </w:r>
    </w:p>
    <w:p w14:paraId="3C117F3D" w14:textId="3BB4DAEE" w:rsidR="00FC6521" w:rsidRPr="0032073A" w:rsidRDefault="000D2A3B" w:rsidP="00B02364">
      <w:pPr>
        <w:pStyle w:val="ListParagraph"/>
        <w:numPr>
          <w:ilvl w:val="0"/>
          <w:numId w:val="45"/>
        </w:numPr>
        <w:ind w:left="851" w:hanging="567"/>
        <w:rPr>
          <w:b/>
          <w:lang w:val="en-US"/>
        </w:rPr>
      </w:pPr>
      <w:r w:rsidRPr="000D2A3B">
        <w:rPr>
          <w:i/>
          <w:lang w:val="en-US"/>
        </w:rPr>
        <w:t xml:space="preserve">The Provider </w:t>
      </w:r>
      <w:r w:rsidR="00F22849">
        <w:rPr>
          <w:i/>
          <w:lang w:val="en-US"/>
        </w:rPr>
        <w:t xml:space="preserve">/Recipient </w:t>
      </w:r>
      <w:r w:rsidRPr="000D2A3B">
        <w:rPr>
          <w:i/>
          <w:lang w:val="en-US"/>
        </w:rPr>
        <w:t>will provide open access to any published results and data in accordance with the Berlin declaration (2003)</w:t>
      </w:r>
      <w:r>
        <w:rPr>
          <w:lang w:val="en-US"/>
        </w:rPr>
        <w:t xml:space="preserve"> (ESGI </w:t>
      </w:r>
      <w:r w:rsidR="00D6628A">
        <w:rPr>
          <w:lang w:val="en-US"/>
        </w:rPr>
        <w:t>D5.2</w:t>
      </w:r>
      <w:r>
        <w:rPr>
          <w:lang w:val="en-US"/>
        </w:rPr>
        <w:t xml:space="preserve"> MTA)</w:t>
      </w:r>
      <w:r w:rsidRPr="000D2A3B">
        <w:rPr>
          <w:lang w:val="en-US"/>
        </w:rPr>
        <w:t>.</w:t>
      </w:r>
    </w:p>
    <w:p w14:paraId="60E82868" w14:textId="13EA64BD" w:rsidR="0066014F" w:rsidRDefault="00FC6521" w:rsidP="00B02364">
      <w:pPr>
        <w:pStyle w:val="ListParagraph"/>
        <w:numPr>
          <w:ilvl w:val="1"/>
          <w:numId w:val="32"/>
        </w:numPr>
        <w:ind w:left="851" w:hanging="567"/>
        <w:rPr>
          <w:lang w:val="en-US"/>
        </w:rPr>
      </w:pPr>
      <w:r w:rsidRPr="0032073A">
        <w:rPr>
          <w:b/>
          <w:lang w:val="en-US"/>
        </w:rPr>
        <w:t>Where the possibility for access to the material cited in manuscripts is a condition for publication, the issue may be discussed in advance with the Provider</w:t>
      </w:r>
      <w:r w:rsidRPr="0032073A">
        <w:rPr>
          <w:lang w:val="en-US"/>
        </w:rPr>
        <w:t xml:space="preserve"> (BBMRI</w:t>
      </w:r>
      <w:r w:rsidR="00DF72B9">
        <w:rPr>
          <w:lang w:val="en-US"/>
        </w:rPr>
        <w:t xml:space="preserve"> LPC MTA</w:t>
      </w:r>
      <w:r w:rsidRPr="0032073A">
        <w:rPr>
          <w:lang w:val="en-US"/>
        </w:rPr>
        <w:t>)</w:t>
      </w:r>
    </w:p>
    <w:p w14:paraId="064B1637" w14:textId="03615C25" w:rsidR="00FC6521" w:rsidRDefault="00985BC1" w:rsidP="00406712">
      <w:pPr>
        <w:ind w:left="284" w:hanging="426"/>
        <w:rPr>
          <w:lang w:val="en-US"/>
        </w:rPr>
      </w:pPr>
      <w:r>
        <w:rPr>
          <w:b/>
          <w:lang w:val="en-US"/>
        </w:rPr>
        <w:t>10.</w:t>
      </w:r>
      <w:r>
        <w:rPr>
          <w:b/>
          <w:lang w:val="en-US"/>
        </w:rPr>
        <w:tab/>
      </w:r>
      <w:r w:rsidR="0066014F" w:rsidRPr="00496DC4">
        <w:rPr>
          <w:b/>
          <w:lang w:val="en-US"/>
        </w:rPr>
        <w:t>Confidentiality</w:t>
      </w:r>
      <w:r w:rsidR="00FC6521" w:rsidRPr="00496DC4">
        <w:rPr>
          <w:b/>
          <w:lang w:val="en-US"/>
        </w:rPr>
        <w:br/>
      </w:r>
      <w:r w:rsidR="0066014F">
        <w:rPr>
          <w:lang w:val="en-US"/>
        </w:rPr>
        <w:t xml:space="preserve">In cases Parties </w:t>
      </w:r>
      <w:r w:rsidR="00B01194">
        <w:rPr>
          <w:lang w:val="en-US"/>
        </w:rPr>
        <w:t>have not settled confidentiality</w:t>
      </w:r>
      <w:r w:rsidR="0066014F">
        <w:rPr>
          <w:lang w:val="en-US"/>
        </w:rPr>
        <w:t xml:space="preserve"> claus</w:t>
      </w:r>
      <w:r w:rsidR="00B01194">
        <w:rPr>
          <w:lang w:val="en-US"/>
        </w:rPr>
        <w:t>es in a separate Confidential</w:t>
      </w:r>
      <w:r w:rsidR="0066014F">
        <w:rPr>
          <w:lang w:val="en-US"/>
        </w:rPr>
        <w:t xml:space="preserve"> Disclosure Agreement (CDA), such cla</w:t>
      </w:r>
      <w:r>
        <w:rPr>
          <w:lang w:val="en-US"/>
        </w:rPr>
        <w:t>u</w:t>
      </w:r>
      <w:r w:rsidR="0066014F">
        <w:rPr>
          <w:lang w:val="en-US"/>
        </w:rPr>
        <w:t xml:space="preserve">ses can be included in MTA. Below example clauses </w:t>
      </w:r>
      <w:r>
        <w:rPr>
          <w:lang w:val="en-US"/>
        </w:rPr>
        <w:t xml:space="preserve">are provided </w:t>
      </w:r>
      <w:r w:rsidR="0066014F">
        <w:rPr>
          <w:lang w:val="en-US"/>
        </w:rPr>
        <w:t xml:space="preserve">that may suit various </w:t>
      </w:r>
      <w:proofErr w:type="gramStart"/>
      <w:r w:rsidR="0066014F">
        <w:rPr>
          <w:lang w:val="en-US"/>
        </w:rPr>
        <w:t xml:space="preserve">scenario’s </w:t>
      </w:r>
      <w:r w:rsidR="0066014F" w:rsidRPr="00496DC4">
        <w:rPr>
          <w:lang w:val="en-US"/>
        </w:rPr>
        <w:t>.</w:t>
      </w:r>
      <w:proofErr w:type="gramEnd"/>
    </w:p>
    <w:p w14:paraId="7F8A1E4C" w14:textId="12449530" w:rsidR="0002588A" w:rsidRPr="00496DC4" w:rsidRDefault="0002588A" w:rsidP="00985BC1">
      <w:pPr>
        <w:tabs>
          <w:tab w:val="num" w:pos="0"/>
        </w:tabs>
        <w:spacing w:after="120" w:line="240" w:lineRule="auto"/>
        <w:ind w:left="284"/>
        <w:jc w:val="both"/>
        <w:rPr>
          <w:rFonts w:ascii="Calibri" w:eastAsia="Times New Roman" w:hAnsi="Calibri" w:cs="Times New Roman"/>
          <w:lang w:val="en-US" w:eastAsia="de-AT"/>
        </w:rPr>
      </w:pPr>
      <w:r w:rsidRPr="00496DC4">
        <w:rPr>
          <w:rFonts w:ascii="Calibri" w:eastAsia="Times New Roman" w:hAnsi="Calibri" w:cs="Times New Roman"/>
          <w:lang w:val="en-GB" w:eastAsia="de-AT"/>
        </w:rPr>
        <w:t xml:space="preserve">Recipient shall keep confidential any and all of the information received and relating to the </w:t>
      </w:r>
      <w:r w:rsidRPr="00496DC4">
        <w:rPr>
          <w:rFonts w:ascii="Calibri" w:eastAsia="Times New Roman" w:hAnsi="Calibri" w:cs="Times New Roman"/>
          <w:lang w:val="en-US" w:eastAsia="de-AT"/>
        </w:rPr>
        <w:t>Material</w:t>
      </w:r>
      <w:r w:rsidRPr="00496DC4">
        <w:rPr>
          <w:rFonts w:ascii="Calibri" w:eastAsia="Times New Roman" w:hAnsi="Calibri" w:cs="Times New Roman"/>
          <w:lang w:val="en-GB" w:eastAsia="de-AT"/>
        </w:rPr>
        <w:t>, an</w:t>
      </w:r>
      <w:r w:rsidR="00405FDA">
        <w:rPr>
          <w:rFonts w:ascii="Calibri" w:eastAsia="Times New Roman" w:hAnsi="Calibri" w:cs="Times New Roman"/>
          <w:lang w:val="en-GB" w:eastAsia="de-AT"/>
        </w:rPr>
        <w:t>d shall not disclose it to any Third P</w:t>
      </w:r>
      <w:r w:rsidRPr="00496DC4">
        <w:rPr>
          <w:rFonts w:ascii="Calibri" w:eastAsia="Times New Roman" w:hAnsi="Calibri" w:cs="Times New Roman"/>
          <w:lang w:val="en-GB" w:eastAsia="de-AT"/>
        </w:rPr>
        <w:t>arty, unless with the prior and written consent of the Provider.</w:t>
      </w:r>
    </w:p>
    <w:p w14:paraId="3CAC4B02" w14:textId="77777777" w:rsidR="00985BC1" w:rsidRDefault="0002588A" w:rsidP="00985BC1">
      <w:pPr>
        <w:spacing w:after="0" w:line="240" w:lineRule="auto"/>
        <w:ind w:left="284"/>
        <w:jc w:val="both"/>
        <w:rPr>
          <w:rFonts w:ascii="Calibri" w:eastAsia="Times New Roman" w:hAnsi="Calibri" w:cs="Times New Roman"/>
          <w:lang w:val="en-GB" w:eastAsia="de-AT"/>
        </w:rPr>
      </w:pPr>
      <w:r w:rsidRPr="00496DC4">
        <w:rPr>
          <w:rFonts w:ascii="Calibri" w:eastAsia="Times New Roman" w:hAnsi="Calibri" w:cs="Times New Roman"/>
          <w:lang w:val="en-GB" w:eastAsia="de-AT"/>
        </w:rPr>
        <w:t xml:space="preserve">Recipient warrants that all its employees shall be obliged to maintain the confidentiality of such information received and relating to the </w:t>
      </w:r>
      <w:r w:rsidRPr="00496DC4">
        <w:rPr>
          <w:rFonts w:ascii="Calibri" w:eastAsia="Times New Roman" w:hAnsi="Calibri" w:cs="Times New Roman"/>
          <w:lang w:val="en-US" w:eastAsia="de-AT"/>
        </w:rPr>
        <w:t>Material</w:t>
      </w:r>
      <w:r w:rsidRPr="00496DC4">
        <w:rPr>
          <w:rFonts w:ascii="Calibri" w:eastAsia="Times New Roman" w:hAnsi="Calibri" w:cs="Times New Roman"/>
          <w:lang w:val="en-GB" w:eastAsia="de-AT"/>
        </w:rPr>
        <w:t xml:space="preserve"> and to use it only in accordance with the provisions of this Agreement, and shall use all reasonable endeavours to avoid and act against non-compliance by its employees.</w:t>
      </w:r>
    </w:p>
    <w:p w14:paraId="2C2814E3" w14:textId="77777777" w:rsidR="00985BC1" w:rsidRDefault="00985BC1" w:rsidP="00985BC1">
      <w:pPr>
        <w:spacing w:after="0" w:line="240" w:lineRule="auto"/>
        <w:ind w:left="284"/>
        <w:jc w:val="both"/>
        <w:rPr>
          <w:rFonts w:ascii="Calibri" w:eastAsia="Times New Roman" w:hAnsi="Calibri" w:cs="Times New Roman"/>
          <w:lang w:val="en-GB" w:eastAsia="de-AT"/>
        </w:rPr>
      </w:pPr>
    </w:p>
    <w:p w14:paraId="5530FA7F" w14:textId="38C657EE" w:rsidR="0002588A" w:rsidRPr="00496DC4" w:rsidRDefault="0002588A" w:rsidP="00985BC1">
      <w:pPr>
        <w:spacing w:after="0" w:line="240" w:lineRule="auto"/>
        <w:ind w:left="284"/>
        <w:jc w:val="both"/>
        <w:rPr>
          <w:rFonts w:ascii="Calibri" w:eastAsia="Times New Roman" w:hAnsi="Calibri" w:cs="Times New Roman"/>
          <w:lang w:val="en-GB" w:eastAsia="de-AT"/>
        </w:rPr>
      </w:pPr>
      <w:r w:rsidRPr="00496DC4">
        <w:rPr>
          <w:rFonts w:ascii="Calibri" w:eastAsia="Times New Roman" w:hAnsi="Calibri" w:cs="Times New Roman"/>
          <w:lang w:val="en-US" w:eastAsia="de-AT"/>
        </w:rPr>
        <w:t>C</w:t>
      </w:r>
      <w:proofErr w:type="spellStart"/>
      <w:r w:rsidRPr="00496DC4">
        <w:rPr>
          <w:rFonts w:ascii="Calibri" w:eastAsia="Times New Roman" w:hAnsi="Calibri" w:cs="Times New Roman"/>
          <w:lang w:val="en-GB" w:eastAsia="de-AT"/>
        </w:rPr>
        <w:t>onfidentiality</w:t>
      </w:r>
      <w:proofErr w:type="spellEnd"/>
      <w:r w:rsidRPr="00496DC4">
        <w:rPr>
          <w:rFonts w:ascii="Calibri" w:eastAsia="Times New Roman" w:hAnsi="Calibri" w:cs="Times New Roman"/>
          <w:lang w:val="en-GB" w:eastAsia="de-AT"/>
        </w:rPr>
        <w:t xml:space="preserve"> obligations hereinabove mentioned shall not apply to any information that:</w:t>
      </w:r>
    </w:p>
    <w:p w14:paraId="5306C762" w14:textId="77777777" w:rsidR="0002588A" w:rsidRPr="00496DC4" w:rsidRDefault="0002588A" w:rsidP="0002588A">
      <w:pPr>
        <w:numPr>
          <w:ilvl w:val="0"/>
          <w:numId w:val="58"/>
        </w:numPr>
        <w:tabs>
          <w:tab w:val="num" w:pos="1080"/>
        </w:tabs>
        <w:spacing w:after="0" w:line="240" w:lineRule="auto"/>
        <w:jc w:val="both"/>
        <w:rPr>
          <w:rFonts w:ascii="Calibri" w:eastAsia="Times New Roman" w:hAnsi="Calibri" w:cs="Tahoma"/>
          <w:lang w:val="en-GB" w:eastAsia="de-AT"/>
        </w:rPr>
      </w:pPr>
      <w:r w:rsidRPr="00496DC4">
        <w:rPr>
          <w:rFonts w:ascii="Calibri" w:eastAsia="Times New Roman" w:hAnsi="Calibri" w:cs="Tahoma"/>
          <w:lang w:val="en-GB" w:eastAsia="de-AT"/>
        </w:rPr>
        <w:lastRenderedPageBreak/>
        <w:t>can be demonstrated to have been in the public domain as of the effective date of this Agreement, or legitimately comes into the public domain through no fault of the Recipient;</w:t>
      </w:r>
    </w:p>
    <w:p w14:paraId="461BCDFF" w14:textId="77777777" w:rsidR="0002588A" w:rsidRPr="00496DC4" w:rsidRDefault="0002588A" w:rsidP="0002588A">
      <w:pPr>
        <w:tabs>
          <w:tab w:val="num" w:pos="0"/>
        </w:tabs>
        <w:spacing w:after="0" w:line="240" w:lineRule="auto"/>
        <w:ind w:left="357" w:hanging="357"/>
        <w:jc w:val="both"/>
        <w:rPr>
          <w:rFonts w:ascii="Calibri" w:eastAsia="Times New Roman" w:hAnsi="Calibri" w:cs="Arial"/>
          <w:b/>
          <w:lang w:val="en-GB" w:eastAsia="de-AT"/>
        </w:rPr>
      </w:pPr>
    </w:p>
    <w:p w14:paraId="33BA8FD9" w14:textId="77777777" w:rsidR="0002588A" w:rsidRPr="00496DC4" w:rsidRDefault="0002588A" w:rsidP="0002588A">
      <w:pPr>
        <w:numPr>
          <w:ilvl w:val="0"/>
          <w:numId w:val="58"/>
        </w:numPr>
        <w:tabs>
          <w:tab w:val="num" w:pos="1080"/>
        </w:tabs>
        <w:spacing w:after="0" w:line="240" w:lineRule="auto"/>
        <w:jc w:val="both"/>
        <w:rPr>
          <w:rFonts w:ascii="Calibri" w:eastAsia="Times New Roman" w:hAnsi="Calibri" w:cs="Tahoma"/>
          <w:lang w:val="en-GB" w:eastAsia="de-AT"/>
        </w:rPr>
      </w:pPr>
      <w:r w:rsidRPr="00496DC4">
        <w:rPr>
          <w:rFonts w:ascii="Calibri" w:eastAsia="Times New Roman" w:hAnsi="Calibri" w:cs="Tahoma"/>
          <w:lang w:val="en-GB" w:eastAsia="de-AT"/>
        </w:rPr>
        <w:t xml:space="preserve">can be demonstrated to have been known to the Recipient prior to execution of this Agreement and was not acquired, directly or indirectly, from </w:t>
      </w:r>
      <w:r w:rsidRPr="00496DC4">
        <w:rPr>
          <w:rFonts w:ascii="Calibri" w:eastAsia="Times New Roman" w:hAnsi="Calibri" w:cs="Times New Roman"/>
          <w:lang w:val="en-GB" w:eastAsia="de-AT"/>
        </w:rPr>
        <w:t xml:space="preserve">Provider </w:t>
      </w:r>
      <w:r w:rsidRPr="00496DC4">
        <w:rPr>
          <w:rFonts w:ascii="Calibri" w:eastAsia="Times New Roman" w:hAnsi="Calibri" w:cs="Tahoma"/>
          <w:lang w:val="en-GB" w:eastAsia="de-AT"/>
        </w:rPr>
        <w:t xml:space="preserve">or from a third party under a continuing obligation of confidentiality; </w:t>
      </w:r>
    </w:p>
    <w:p w14:paraId="172D3401" w14:textId="77777777" w:rsidR="0002588A" w:rsidRPr="00496DC4" w:rsidRDefault="0002588A" w:rsidP="0002588A">
      <w:pPr>
        <w:tabs>
          <w:tab w:val="num" w:pos="0"/>
        </w:tabs>
        <w:spacing w:after="0" w:line="240" w:lineRule="auto"/>
        <w:ind w:left="357" w:hanging="357"/>
        <w:jc w:val="both"/>
        <w:rPr>
          <w:rFonts w:ascii="Calibri" w:eastAsia="Times New Roman" w:hAnsi="Calibri" w:cs="Tahoma"/>
          <w:lang w:val="en-GB" w:eastAsia="de-AT"/>
        </w:rPr>
      </w:pPr>
    </w:p>
    <w:p w14:paraId="3C30B85F" w14:textId="77777777" w:rsidR="0002588A" w:rsidRPr="00496DC4" w:rsidRDefault="0002588A" w:rsidP="0002588A">
      <w:pPr>
        <w:numPr>
          <w:ilvl w:val="0"/>
          <w:numId w:val="58"/>
        </w:numPr>
        <w:tabs>
          <w:tab w:val="num" w:pos="1080"/>
        </w:tabs>
        <w:spacing w:after="0" w:line="240" w:lineRule="auto"/>
        <w:jc w:val="both"/>
        <w:rPr>
          <w:rFonts w:ascii="Calibri" w:eastAsia="Times New Roman" w:hAnsi="Calibri" w:cs="Tahoma"/>
          <w:lang w:val="en-GB" w:eastAsia="de-AT"/>
        </w:rPr>
      </w:pPr>
      <w:r w:rsidRPr="00496DC4">
        <w:rPr>
          <w:rFonts w:ascii="Calibri" w:eastAsia="Times New Roman" w:hAnsi="Calibri" w:cs="Tahoma"/>
          <w:lang w:val="en-GB" w:eastAsia="de-AT"/>
        </w:rPr>
        <w:t xml:space="preserve">can be demonstrated to have been rightfully received by the Recipient after disclosure under this Agreement from a third party who did not require same to hold it in confidence or limit its use, and who did not acquire it, directly or indirectly, from </w:t>
      </w:r>
      <w:r w:rsidRPr="00496DC4">
        <w:rPr>
          <w:rFonts w:ascii="Calibri" w:eastAsia="Times New Roman" w:hAnsi="Calibri" w:cs="Times New Roman"/>
          <w:lang w:val="en-GB" w:eastAsia="de-AT"/>
        </w:rPr>
        <w:t>Provider</w:t>
      </w:r>
      <w:r w:rsidRPr="00496DC4">
        <w:rPr>
          <w:rFonts w:ascii="Calibri" w:eastAsia="Times New Roman" w:hAnsi="Calibri" w:cs="Tahoma"/>
          <w:lang w:val="en-GB" w:eastAsia="de-AT"/>
        </w:rPr>
        <w:t xml:space="preserve"> under a continuing obligation of confidentiality; </w:t>
      </w:r>
    </w:p>
    <w:p w14:paraId="341DDC38" w14:textId="77777777" w:rsidR="0002588A" w:rsidRPr="00496DC4" w:rsidRDefault="0002588A" w:rsidP="0002588A">
      <w:pPr>
        <w:tabs>
          <w:tab w:val="num" w:pos="0"/>
        </w:tabs>
        <w:spacing w:after="0" w:line="240" w:lineRule="auto"/>
        <w:ind w:left="357" w:hanging="357"/>
        <w:jc w:val="both"/>
        <w:rPr>
          <w:rFonts w:ascii="Calibri" w:eastAsia="Times New Roman" w:hAnsi="Calibri" w:cs="Tahoma"/>
          <w:lang w:val="en-GB" w:eastAsia="de-AT"/>
        </w:rPr>
      </w:pPr>
    </w:p>
    <w:p w14:paraId="789623A9" w14:textId="77777777" w:rsidR="0002588A" w:rsidRPr="00496DC4" w:rsidRDefault="0002588A" w:rsidP="0002588A">
      <w:pPr>
        <w:numPr>
          <w:ilvl w:val="0"/>
          <w:numId w:val="58"/>
        </w:numPr>
        <w:tabs>
          <w:tab w:val="num" w:pos="1080"/>
        </w:tabs>
        <w:spacing w:after="0" w:line="240" w:lineRule="auto"/>
        <w:jc w:val="both"/>
        <w:rPr>
          <w:rFonts w:ascii="Calibri" w:eastAsia="Times New Roman" w:hAnsi="Calibri" w:cs="Tahoma"/>
          <w:lang w:val="en-GB" w:eastAsia="de-AT"/>
        </w:rPr>
      </w:pPr>
      <w:r w:rsidRPr="00496DC4">
        <w:rPr>
          <w:rFonts w:ascii="Calibri" w:eastAsia="Times New Roman" w:hAnsi="Calibri" w:cs="Tahoma"/>
          <w:lang w:val="en-GB" w:eastAsia="de-AT"/>
        </w:rPr>
        <w:t xml:space="preserve">can be demonstrated to have been independently developed by personnel of the Recipient who had no substantive knowledge of any information provided by </w:t>
      </w:r>
      <w:r w:rsidRPr="00496DC4">
        <w:rPr>
          <w:rFonts w:ascii="Calibri" w:eastAsia="Times New Roman" w:hAnsi="Calibri" w:cs="Times New Roman"/>
          <w:lang w:val="en-GB" w:eastAsia="de-AT"/>
        </w:rPr>
        <w:t>Provider</w:t>
      </w:r>
      <w:r w:rsidRPr="00496DC4">
        <w:rPr>
          <w:rFonts w:ascii="Calibri" w:eastAsia="Times New Roman" w:hAnsi="Calibri" w:cs="Tahoma"/>
          <w:lang w:val="en-GB" w:eastAsia="de-AT"/>
        </w:rPr>
        <w:t>; or</w:t>
      </w:r>
    </w:p>
    <w:p w14:paraId="32E30A00" w14:textId="77777777" w:rsidR="0002588A" w:rsidRPr="00496DC4" w:rsidRDefault="0002588A" w:rsidP="0002588A">
      <w:pPr>
        <w:tabs>
          <w:tab w:val="num" w:pos="0"/>
        </w:tabs>
        <w:spacing w:after="0" w:line="240" w:lineRule="auto"/>
        <w:ind w:left="357" w:hanging="357"/>
        <w:jc w:val="both"/>
        <w:rPr>
          <w:rFonts w:ascii="Calibri" w:eastAsia="Times New Roman" w:hAnsi="Calibri" w:cs="Tahoma"/>
          <w:lang w:val="en-GB" w:eastAsia="de-AT"/>
        </w:rPr>
      </w:pPr>
    </w:p>
    <w:p w14:paraId="4B03625D" w14:textId="77777777" w:rsidR="0002588A" w:rsidRPr="00496DC4" w:rsidRDefault="0002588A" w:rsidP="0002588A">
      <w:pPr>
        <w:numPr>
          <w:ilvl w:val="0"/>
          <w:numId w:val="58"/>
        </w:numPr>
        <w:tabs>
          <w:tab w:val="num" w:pos="1080"/>
        </w:tabs>
        <w:spacing w:after="0" w:line="240" w:lineRule="auto"/>
        <w:jc w:val="both"/>
        <w:rPr>
          <w:rFonts w:ascii="Calibri" w:eastAsia="Times New Roman" w:hAnsi="Calibri" w:cs="Tahoma"/>
          <w:lang w:val="en-GB" w:eastAsia="de-AT"/>
        </w:rPr>
      </w:pPr>
      <w:proofErr w:type="gramStart"/>
      <w:r w:rsidRPr="00496DC4">
        <w:rPr>
          <w:rFonts w:ascii="Calibri" w:eastAsia="Times New Roman" w:hAnsi="Calibri" w:cs="Tahoma"/>
          <w:lang w:val="en-GB" w:eastAsia="de-AT"/>
        </w:rPr>
        <w:t>is</w:t>
      </w:r>
      <w:proofErr w:type="gramEnd"/>
      <w:r w:rsidRPr="00496DC4">
        <w:rPr>
          <w:rFonts w:ascii="Calibri" w:eastAsia="Times New Roman" w:hAnsi="Calibri" w:cs="Tahoma"/>
          <w:lang w:val="en-GB" w:eastAsia="de-AT"/>
        </w:rPr>
        <w:t xml:space="preserve"> required to be disclosed pursuant to law or court order, provided that Recipient provides prior notice to </w:t>
      </w:r>
      <w:r w:rsidRPr="00496DC4">
        <w:rPr>
          <w:rFonts w:ascii="Calibri" w:eastAsia="Times New Roman" w:hAnsi="Calibri" w:cs="Times New Roman"/>
          <w:lang w:val="en-GB" w:eastAsia="de-AT"/>
        </w:rPr>
        <w:t>Provider</w:t>
      </w:r>
      <w:r w:rsidRPr="00496DC4">
        <w:rPr>
          <w:rFonts w:ascii="Calibri" w:eastAsia="Times New Roman" w:hAnsi="Calibri" w:cs="Tahoma"/>
          <w:lang w:val="en-GB" w:eastAsia="de-AT"/>
        </w:rPr>
        <w:t xml:space="preserve"> and provides sufficient time to </w:t>
      </w:r>
      <w:r w:rsidRPr="00496DC4">
        <w:rPr>
          <w:rFonts w:ascii="Calibri" w:eastAsia="Times New Roman" w:hAnsi="Calibri" w:cs="Times New Roman"/>
          <w:lang w:val="en-GB" w:eastAsia="de-AT"/>
        </w:rPr>
        <w:t>Provider</w:t>
      </w:r>
      <w:r w:rsidRPr="00496DC4">
        <w:rPr>
          <w:rFonts w:ascii="Calibri" w:eastAsia="Times New Roman" w:hAnsi="Calibri" w:cs="Tahoma"/>
          <w:lang w:val="en-GB" w:eastAsia="de-AT"/>
        </w:rPr>
        <w:t xml:space="preserve"> to assert any exclusions or privileges that may be available by law.</w:t>
      </w:r>
    </w:p>
    <w:p w14:paraId="5BE164BF" w14:textId="77777777" w:rsidR="0002588A" w:rsidRPr="00496DC4" w:rsidRDefault="0002588A" w:rsidP="0002588A">
      <w:pPr>
        <w:tabs>
          <w:tab w:val="num" w:pos="0"/>
        </w:tabs>
        <w:spacing w:after="0" w:line="240" w:lineRule="auto"/>
        <w:ind w:left="357" w:hanging="357"/>
        <w:jc w:val="both"/>
        <w:rPr>
          <w:rFonts w:ascii="Calibri" w:eastAsia="Times New Roman" w:hAnsi="Calibri" w:cs="Times New Roman"/>
          <w:lang w:val="en-GB" w:eastAsia="de-AT"/>
        </w:rPr>
      </w:pPr>
    </w:p>
    <w:p w14:paraId="70E2E0DB" w14:textId="77777777" w:rsidR="0002588A" w:rsidRPr="00496DC4" w:rsidRDefault="0002588A" w:rsidP="0002588A">
      <w:pPr>
        <w:tabs>
          <w:tab w:val="num" w:pos="0"/>
        </w:tabs>
        <w:autoSpaceDE w:val="0"/>
        <w:autoSpaceDN w:val="0"/>
        <w:adjustRightInd w:val="0"/>
        <w:spacing w:after="0" w:line="240" w:lineRule="auto"/>
        <w:ind w:left="357" w:hanging="357"/>
        <w:jc w:val="both"/>
        <w:rPr>
          <w:rFonts w:ascii="Calibri" w:eastAsia="Times New Roman" w:hAnsi="Calibri" w:cs="Times New Roman"/>
          <w:lang w:val="en-GB" w:eastAsia="de-AT"/>
        </w:rPr>
      </w:pPr>
      <w:r w:rsidRPr="00496DC4">
        <w:rPr>
          <w:rFonts w:ascii="Calibri" w:eastAsia="Times New Roman" w:hAnsi="Calibri" w:cs="Arial"/>
          <w:lang w:val="en-GB" w:eastAsia="de-AT"/>
        </w:rPr>
        <w:tab/>
      </w:r>
      <w:r w:rsidRPr="00496DC4">
        <w:rPr>
          <w:rFonts w:ascii="Calibri" w:eastAsia="Times New Roman" w:hAnsi="Calibri" w:cs="Times New Roman"/>
          <w:lang w:val="en-GB" w:eastAsia="de-AT"/>
        </w:rPr>
        <w:t>The obligations assumed under this clause shall remain in full force and effect not only during the Term of this Agreement, but also for as long as the confidential information is confidential.</w:t>
      </w:r>
    </w:p>
    <w:p w14:paraId="08D26FFE" w14:textId="77777777" w:rsidR="0066014F" w:rsidRPr="00496DC4" w:rsidRDefault="0066014F" w:rsidP="00496DC4">
      <w:pPr>
        <w:ind w:left="284"/>
        <w:rPr>
          <w:b/>
          <w:lang w:val="en-GB"/>
        </w:rPr>
      </w:pPr>
    </w:p>
    <w:p w14:paraId="099FE14C" w14:textId="0A957C32" w:rsidR="00E14928" w:rsidRPr="0002588A" w:rsidRDefault="0002588A" w:rsidP="00406712">
      <w:pPr>
        <w:ind w:left="360" w:hanging="502"/>
        <w:rPr>
          <w:bCs/>
          <w:lang w:val="en-US"/>
        </w:rPr>
      </w:pPr>
      <w:r>
        <w:rPr>
          <w:b/>
          <w:bCs/>
          <w:lang w:val="en-US"/>
        </w:rPr>
        <w:t>11.</w:t>
      </w:r>
      <w:r w:rsidR="00406712">
        <w:rPr>
          <w:b/>
          <w:bCs/>
          <w:lang w:val="en-US"/>
        </w:rPr>
        <w:tab/>
      </w:r>
      <w:r w:rsidR="009D2B6A" w:rsidRPr="00496DC4">
        <w:rPr>
          <w:b/>
          <w:bCs/>
          <w:lang w:val="en-US"/>
        </w:rPr>
        <w:t>Warranties, l</w:t>
      </w:r>
      <w:r w:rsidR="00C64AA4" w:rsidRPr="00496DC4">
        <w:rPr>
          <w:b/>
          <w:bCs/>
          <w:lang w:val="en-US"/>
        </w:rPr>
        <w:t>iabilities</w:t>
      </w:r>
      <w:r w:rsidR="008026BE" w:rsidRPr="00496DC4">
        <w:rPr>
          <w:b/>
          <w:bCs/>
          <w:lang w:val="en-US"/>
        </w:rPr>
        <w:t xml:space="preserve"> and indemnification</w:t>
      </w:r>
    </w:p>
    <w:p w14:paraId="5592E59E" w14:textId="77777777" w:rsidR="009D2B6A" w:rsidRPr="00E14928" w:rsidRDefault="006A503D" w:rsidP="00406712">
      <w:pPr>
        <w:pStyle w:val="ListParagraph"/>
        <w:ind w:left="284"/>
        <w:rPr>
          <w:bCs/>
          <w:lang w:val="en-US"/>
        </w:rPr>
      </w:pPr>
      <w:r w:rsidRPr="00E14928">
        <w:rPr>
          <w:bCs/>
          <w:lang w:val="en-US"/>
        </w:rPr>
        <w:t>Depending on the category of material that is transferred and the nature of the Provider</w:t>
      </w:r>
      <w:r w:rsidR="00FB5A42" w:rsidRPr="00E14928">
        <w:rPr>
          <w:bCs/>
          <w:lang w:val="en-US"/>
        </w:rPr>
        <w:t xml:space="preserve">’s </w:t>
      </w:r>
      <w:proofErr w:type="spellStart"/>
      <w:r w:rsidR="00FB5A42" w:rsidRPr="00E14928">
        <w:rPr>
          <w:bCs/>
          <w:lang w:val="en-US"/>
        </w:rPr>
        <w:t>organisation</w:t>
      </w:r>
      <w:proofErr w:type="spellEnd"/>
      <w:r w:rsidRPr="00E14928">
        <w:rPr>
          <w:bCs/>
          <w:lang w:val="en-US"/>
        </w:rPr>
        <w:t>, e.g., a scientific consortium</w:t>
      </w:r>
      <w:r w:rsidR="0064762E" w:rsidRPr="00E14928">
        <w:rPr>
          <w:bCs/>
          <w:lang w:val="en-US"/>
        </w:rPr>
        <w:t>, cohort,</w:t>
      </w:r>
      <w:r w:rsidRPr="00E14928">
        <w:rPr>
          <w:bCs/>
          <w:lang w:val="en-US"/>
        </w:rPr>
        <w:t xml:space="preserve"> or a public service repository with a policy for customer complaints, clauses may vary considerably. </w:t>
      </w:r>
      <w:r w:rsidR="0064762E" w:rsidRPr="00E14928">
        <w:rPr>
          <w:bCs/>
          <w:lang w:val="en-US"/>
        </w:rPr>
        <w:t xml:space="preserve">In case </w:t>
      </w:r>
      <w:r w:rsidR="007E2AB3" w:rsidRPr="00E14928">
        <w:rPr>
          <w:bCs/>
          <w:lang w:val="en-US"/>
        </w:rPr>
        <w:t xml:space="preserve">Providers would make effort to send a replacement when </w:t>
      </w:r>
      <w:r w:rsidR="0064762E" w:rsidRPr="00E14928">
        <w:rPr>
          <w:bCs/>
          <w:lang w:val="en-US"/>
        </w:rPr>
        <w:t xml:space="preserve">there is a quality issue with material provided, </w:t>
      </w:r>
      <w:r w:rsidR="007E2AB3" w:rsidRPr="00E14928">
        <w:rPr>
          <w:bCs/>
          <w:lang w:val="en-US"/>
        </w:rPr>
        <w:t>this could be included in the MTA</w:t>
      </w:r>
      <w:r w:rsidR="0064762E" w:rsidRPr="00E14928">
        <w:rPr>
          <w:bCs/>
          <w:lang w:val="en-US"/>
        </w:rPr>
        <w:t xml:space="preserve">. </w:t>
      </w:r>
      <w:r w:rsidRPr="00E14928">
        <w:rPr>
          <w:bCs/>
          <w:lang w:val="en-US"/>
        </w:rPr>
        <w:t>Here, some examples are provided of the clauses that typically appear in MTA of consortia (</w:t>
      </w:r>
      <w:r w:rsidR="0064762E" w:rsidRPr="00E14928">
        <w:rPr>
          <w:bCs/>
          <w:lang w:val="en-US"/>
        </w:rPr>
        <w:t>1</w:t>
      </w:r>
      <w:r w:rsidR="00E14928">
        <w:rPr>
          <w:bCs/>
          <w:lang w:val="en-US"/>
        </w:rPr>
        <w:t>0.1</w:t>
      </w:r>
      <w:r w:rsidR="0064762E" w:rsidRPr="00E14928">
        <w:rPr>
          <w:bCs/>
          <w:lang w:val="en-US"/>
        </w:rPr>
        <w:t xml:space="preserve"> a)</w:t>
      </w:r>
      <w:r w:rsidR="00224571" w:rsidRPr="00E14928">
        <w:rPr>
          <w:bCs/>
          <w:lang w:val="en-US"/>
        </w:rPr>
        <w:t>,</w:t>
      </w:r>
      <w:r w:rsidR="00E14928">
        <w:rPr>
          <w:bCs/>
          <w:lang w:val="en-US"/>
        </w:rPr>
        <w:t xml:space="preserve"> public repositories (</w:t>
      </w:r>
      <w:r w:rsidRPr="00E14928">
        <w:rPr>
          <w:bCs/>
          <w:lang w:val="en-US"/>
        </w:rPr>
        <w:t>b)</w:t>
      </w:r>
      <w:r w:rsidR="00E14928">
        <w:rPr>
          <w:bCs/>
          <w:lang w:val="en-US"/>
        </w:rPr>
        <w:t>, or cohort (</w:t>
      </w:r>
      <w:r w:rsidR="00224571" w:rsidRPr="00E14928">
        <w:rPr>
          <w:bCs/>
          <w:lang w:val="en-US"/>
        </w:rPr>
        <w:t>c)</w:t>
      </w:r>
      <w:r w:rsidRPr="00E14928">
        <w:rPr>
          <w:bCs/>
          <w:lang w:val="en-US"/>
        </w:rPr>
        <w:t>.</w:t>
      </w:r>
    </w:p>
    <w:p w14:paraId="7F7FC366" w14:textId="7545093B" w:rsidR="000642D4" w:rsidRPr="0002588A" w:rsidRDefault="0002588A" w:rsidP="00406712">
      <w:pPr>
        <w:ind w:left="284"/>
        <w:rPr>
          <w:lang w:val="en-US"/>
        </w:rPr>
      </w:pPr>
      <w:r>
        <w:rPr>
          <w:b/>
          <w:lang w:val="en-US"/>
        </w:rPr>
        <w:t xml:space="preserve">11.1 </w:t>
      </w:r>
      <w:r w:rsidR="00FC6521" w:rsidRPr="00496DC4">
        <w:rPr>
          <w:b/>
          <w:lang w:val="en-US"/>
        </w:rPr>
        <w:t>Representations and warranties (Provider) and liabilities for use (Provider and Recipient)</w:t>
      </w:r>
    </w:p>
    <w:p w14:paraId="63781A90" w14:textId="6904BB67" w:rsidR="000642D4" w:rsidRDefault="00C64AA4" w:rsidP="00406712">
      <w:pPr>
        <w:pStyle w:val="ListParagraph"/>
        <w:numPr>
          <w:ilvl w:val="0"/>
          <w:numId w:val="46"/>
        </w:numPr>
        <w:ind w:left="284" w:hanging="425"/>
        <w:rPr>
          <w:lang w:val="en-US"/>
        </w:rPr>
      </w:pPr>
      <w:r w:rsidRPr="009D2B6A">
        <w:rPr>
          <w:i/>
          <w:lang w:val="en-US"/>
        </w:rPr>
        <w:t>Any Material delivered pursuant to this Agreement is understood to be experimental in nature and may have hazardous properties. The Provider makes no representations and extends no warranties of any kind, either expressed or implied. There are no express or implied warranties of merchantability or fitness for a particular purpose, or that the use of the material will not infringe any patent, copyright, trademark or other proprietary rights</w:t>
      </w:r>
      <w:r w:rsidR="008026BE" w:rsidRPr="009D2B6A">
        <w:rPr>
          <w:i/>
          <w:lang w:val="en-US"/>
        </w:rPr>
        <w:t xml:space="preserve">. Except to the extent prohibited by law, the Recipient assumes all liability for damages which may arise from its use, storage or disposal of the Material </w:t>
      </w:r>
      <w:r w:rsidRPr="009D2B6A">
        <w:rPr>
          <w:lang w:val="en-US"/>
        </w:rPr>
        <w:t xml:space="preserve"> (CORBEL MTA</w:t>
      </w:r>
      <w:r w:rsidR="000C0F5E" w:rsidRPr="009D2B6A">
        <w:rPr>
          <w:lang w:val="en-US"/>
        </w:rPr>
        <w:t>, HMGU SMTA EMMA</w:t>
      </w:r>
      <w:r w:rsidR="00136320" w:rsidRPr="009D2B6A">
        <w:rPr>
          <w:lang w:val="en-US"/>
        </w:rPr>
        <w:t>, EMMA INFRAFRONTIER OUT</w:t>
      </w:r>
      <w:r w:rsidR="00A42CCB" w:rsidRPr="009D2B6A">
        <w:rPr>
          <w:lang w:val="en-US"/>
        </w:rPr>
        <w:t xml:space="preserve">, </w:t>
      </w:r>
      <w:r w:rsidR="00F60E46">
        <w:rPr>
          <w:lang w:val="en-US"/>
        </w:rPr>
        <w:t>MTA INSTRUCT</w:t>
      </w:r>
      <w:r w:rsidR="001641A7">
        <w:rPr>
          <w:lang w:val="en-US"/>
        </w:rPr>
        <w:t>);</w:t>
      </w:r>
    </w:p>
    <w:p w14:paraId="119FDF8E" w14:textId="38C6BA29" w:rsidR="000642D4" w:rsidRDefault="006A503D" w:rsidP="00406712">
      <w:pPr>
        <w:pStyle w:val="ListParagraph"/>
        <w:numPr>
          <w:ilvl w:val="0"/>
          <w:numId w:val="46"/>
        </w:numPr>
        <w:ind w:left="284" w:hanging="425"/>
        <w:rPr>
          <w:lang w:val="en-US"/>
        </w:rPr>
      </w:pPr>
      <w:r w:rsidRPr="000642D4">
        <w:rPr>
          <w:i/>
          <w:lang w:val="en-US"/>
        </w:rPr>
        <w:t xml:space="preserve">Except as expressly provided in this Agreement and within the limits of the scope of the Collection’s quality system, there are no representations or warranties by the Collection with respect to the Material, express or implied, including without limitation, any implied warranty </w:t>
      </w:r>
      <w:r w:rsidRPr="000642D4">
        <w:rPr>
          <w:i/>
          <w:lang w:val="en-US"/>
        </w:rPr>
        <w:lastRenderedPageBreak/>
        <w:t>of authenticity, typicality, safety, fitness for a particular purpose, or of the accuracy or comple</w:t>
      </w:r>
      <w:r w:rsidR="001641A7">
        <w:rPr>
          <w:i/>
          <w:lang w:val="en-US"/>
        </w:rPr>
        <w:t>te</w:t>
      </w:r>
      <w:r w:rsidRPr="000642D4">
        <w:rPr>
          <w:i/>
          <w:lang w:val="en-US"/>
        </w:rPr>
        <w:t>ness of the data</w:t>
      </w:r>
      <w:r w:rsidR="001641A7">
        <w:rPr>
          <w:lang w:val="en-US"/>
        </w:rPr>
        <w:t xml:space="preserve"> (ECCO Core MTA);</w:t>
      </w:r>
    </w:p>
    <w:p w14:paraId="3D500AE0" w14:textId="77777777" w:rsidR="000642D4" w:rsidRDefault="0064762E" w:rsidP="00406712">
      <w:pPr>
        <w:pStyle w:val="ListParagraph"/>
        <w:numPr>
          <w:ilvl w:val="0"/>
          <w:numId w:val="46"/>
        </w:numPr>
        <w:ind w:left="284" w:hanging="425"/>
        <w:rPr>
          <w:lang w:val="en-US"/>
        </w:rPr>
      </w:pPr>
      <w:r w:rsidRPr="000642D4">
        <w:rPr>
          <w:i/>
          <w:lang w:val="en-US"/>
        </w:rPr>
        <w:t>The Cohort provides the Material on an “as is” basis, without any representations and warranties, whether express or implied. However, if the Material sent is not exploitable for quality reasons, the Cohort should be in measure to proceed to a new shipping</w:t>
      </w:r>
      <w:r w:rsidRPr="000642D4">
        <w:rPr>
          <w:lang w:val="en-US"/>
        </w:rPr>
        <w:t xml:space="preserve"> (BBMRI LPC MTA).</w:t>
      </w:r>
    </w:p>
    <w:p w14:paraId="42BE075F" w14:textId="3B21DB11" w:rsidR="000642D4" w:rsidRDefault="008A0417" w:rsidP="00406712">
      <w:pPr>
        <w:pStyle w:val="ListParagraph"/>
        <w:numPr>
          <w:ilvl w:val="0"/>
          <w:numId w:val="46"/>
        </w:numPr>
        <w:ind w:left="284" w:hanging="425"/>
        <w:rPr>
          <w:lang w:val="en-US"/>
        </w:rPr>
      </w:pPr>
      <w:r w:rsidRPr="000642D4">
        <w:rPr>
          <w:lang w:val="en-US"/>
        </w:rPr>
        <w:t>The Material is provided hereunder "as is", and it is understood to be experimental in nature and may have hazardous properties. The Provider makes no representations and extends no warranties of any kind, express or implied, as to the fitness of the Material for a particular purpose, and the absence of any legal or actual defects, whether or not discoverable or that the use of the Material will not pose a health safety risk</w:t>
      </w:r>
      <w:r w:rsidR="00785E98" w:rsidRPr="000642D4">
        <w:rPr>
          <w:lang w:val="en-US"/>
        </w:rPr>
        <w:t xml:space="preserve"> (ESGI </w:t>
      </w:r>
      <w:r w:rsidR="00D6628A">
        <w:rPr>
          <w:lang w:val="en-US"/>
        </w:rPr>
        <w:t>D5.2</w:t>
      </w:r>
      <w:r w:rsidR="00785E98" w:rsidRPr="000642D4">
        <w:rPr>
          <w:lang w:val="en-US"/>
        </w:rPr>
        <w:t xml:space="preserve"> MTA).</w:t>
      </w:r>
    </w:p>
    <w:p w14:paraId="0F2D92BE" w14:textId="391B767F" w:rsidR="000642D4" w:rsidRPr="0002588A" w:rsidRDefault="0002588A" w:rsidP="00406712">
      <w:pPr>
        <w:ind w:left="284"/>
        <w:rPr>
          <w:lang w:val="en-US"/>
        </w:rPr>
      </w:pPr>
      <w:r>
        <w:rPr>
          <w:b/>
          <w:lang w:val="en-US"/>
        </w:rPr>
        <w:t xml:space="preserve">11.2 </w:t>
      </w:r>
      <w:r w:rsidR="00FC6521" w:rsidRPr="00496DC4">
        <w:rPr>
          <w:b/>
          <w:lang w:val="en-US"/>
        </w:rPr>
        <w:t>Indemnification by the Recipient of the Provider from third-party claims, liability etc. arising from use of the material</w:t>
      </w:r>
      <w:r w:rsidR="00743BB8" w:rsidRPr="00496DC4">
        <w:rPr>
          <w:b/>
          <w:lang w:val="en-US"/>
        </w:rPr>
        <w:t xml:space="preserve"> by Recipient</w:t>
      </w:r>
    </w:p>
    <w:p w14:paraId="62634495" w14:textId="052744C9" w:rsidR="000642D4" w:rsidRDefault="008026BE" w:rsidP="00406712">
      <w:pPr>
        <w:pStyle w:val="ListParagraph"/>
        <w:numPr>
          <w:ilvl w:val="0"/>
          <w:numId w:val="47"/>
        </w:numPr>
        <w:ind w:left="284" w:firstLine="0"/>
        <w:rPr>
          <w:lang w:val="en-US"/>
        </w:rPr>
      </w:pPr>
      <w:r w:rsidRPr="000642D4">
        <w:rPr>
          <w:i/>
          <w:lang w:val="en-US"/>
        </w:rPr>
        <w:t xml:space="preserve">The Provider will not be liable to the Recipient </w:t>
      </w:r>
      <w:r w:rsidR="008A0417" w:rsidRPr="000642D4">
        <w:rPr>
          <w:i/>
          <w:lang w:val="en-US"/>
        </w:rPr>
        <w:t xml:space="preserve">(or the </w:t>
      </w:r>
      <w:proofErr w:type="spellStart"/>
      <w:r w:rsidR="008A0417" w:rsidRPr="000642D4">
        <w:rPr>
          <w:i/>
          <w:lang w:val="en-US"/>
        </w:rPr>
        <w:t>Recipients’Scientist</w:t>
      </w:r>
      <w:proofErr w:type="spellEnd"/>
      <w:r w:rsidR="008A0417" w:rsidRPr="000642D4">
        <w:rPr>
          <w:i/>
          <w:lang w:val="en-US"/>
        </w:rPr>
        <w:t xml:space="preserve">) </w:t>
      </w:r>
      <w:r w:rsidRPr="000642D4">
        <w:rPr>
          <w:i/>
          <w:lang w:val="en-US"/>
        </w:rPr>
        <w:t>for any loss, claim or demand made by the Recipient, or made against the Recipient by any other party, due to or arising from the use of the Material by the Recipient, except to the extent permitted by law when caused by the gross negligence or willful misconduct of the Provider</w:t>
      </w:r>
      <w:r w:rsidRPr="000642D4">
        <w:rPr>
          <w:lang w:val="en-US"/>
        </w:rPr>
        <w:t xml:space="preserve"> (CORBEL MTA</w:t>
      </w:r>
      <w:r w:rsidR="001B7119">
        <w:rPr>
          <w:lang w:val="en-US"/>
        </w:rPr>
        <w:t>, ESGI D5.</w:t>
      </w:r>
      <w:r w:rsidR="008A0417" w:rsidRPr="000642D4">
        <w:rPr>
          <w:lang w:val="en-US"/>
        </w:rPr>
        <w:t>2 MTA</w:t>
      </w:r>
      <w:r w:rsidR="00A42CCB" w:rsidRPr="000642D4">
        <w:rPr>
          <w:lang w:val="en-US"/>
        </w:rPr>
        <w:t xml:space="preserve">, HMGU SMTA EMMA, </w:t>
      </w:r>
      <w:r w:rsidR="00F60E46">
        <w:rPr>
          <w:lang w:val="en-US"/>
        </w:rPr>
        <w:t>EMMA INFRAFRONTIER OUT, MTA INSTRUCT</w:t>
      </w:r>
      <w:r w:rsidR="008A0417" w:rsidRPr="000642D4">
        <w:rPr>
          <w:lang w:val="en-US"/>
        </w:rPr>
        <w:t>)</w:t>
      </w:r>
      <w:r w:rsidR="00E06383">
        <w:rPr>
          <w:lang w:val="en-US"/>
        </w:rPr>
        <w:t>;</w:t>
      </w:r>
    </w:p>
    <w:p w14:paraId="154B05DD" w14:textId="1D451CF8" w:rsidR="00FC6521" w:rsidRDefault="00A42CCB" w:rsidP="00406712">
      <w:pPr>
        <w:pStyle w:val="ListParagraph"/>
        <w:numPr>
          <w:ilvl w:val="0"/>
          <w:numId w:val="47"/>
        </w:numPr>
        <w:ind w:left="284" w:firstLine="0"/>
        <w:rPr>
          <w:lang w:val="en-US"/>
        </w:rPr>
      </w:pPr>
      <w:r w:rsidRPr="001204BB">
        <w:rPr>
          <w:i/>
          <w:lang w:val="en-US"/>
        </w:rPr>
        <w:t>The liability of either party for any breach of this Agreement, or arising in any other way out of the subject matter of this Agreement, will not extend to loss of business or profit, or to any indirect or consequential damages or losses</w:t>
      </w:r>
      <w:r w:rsidRPr="001204BB">
        <w:rPr>
          <w:lang w:val="en-US"/>
        </w:rPr>
        <w:t xml:space="preserve"> (</w:t>
      </w:r>
      <w:r w:rsidR="00F60E46">
        <w:rPr>
          <w:lang w:val="en-US"/>
        </w:rPr>
        <w:t>MTA INSTRUCT</w:t>
      </w:r>
      <w:r w:rsidRPr="001204BB">
        <w:rPr>
          <w:lang w:val="en-US"/>
        </w:rPr>
        <w:t>).</w:t>
      </w:r>
    </w:p>
    <w:p w14:paraId="7A2C9AD1" w14:textId="77777777" w:rsidR="001204BB" w:rsidRPr="001204BB" w:rsidRDefault="001204BB" w:rsidP="00E14928">
      <w:pPr>
        <w:ind w:left="851" w:hanging="567"/>
        <w:rPr>
          <w:lang w:val="en-US"/>
        </w:rPr>
      </w:pPr>
    </w:p>
    <w:p w14:paraId="1C3C3239" w14:textId="1F595A1E" w:rsidR="00FC6521" w:rsidRPr="00496DC4" w:rsidRDefault="0002588A" w:rsidP="00496DC4">
      <w:pPr>
        <w:rPr>
          <w:lang w:val="en-US"/>
        </w:rPr>
      </w:pPr>
      <w:r>
        <w:rPr>
          <w:b/>
          <w:bCs/>
          <w:lang w:val="en-US"/>
        </w:rPr>
        <w:t xml:space="preserve">12. </w:t>
      </w:r>
      <w:r w:rsidR="00FC6521" w:rsidRPr="00496DC4">
        <w:rPr>
          <w:b/>
          <w:bCs/>
          <w:lang w:val="en-US"/>
        </w:rPr>
        <w:t>Miscellaneous</w:t>
      </w:r>
    </w:p>
    <w:p w14:paraId="792050A8" w14:textId="77777777" w:rsidR="00406712" w:rsidRDefault="0002588A" w:rsidP="00406712">
      <w:pPr>
        <w:rPr>
          <w:b/>
          <w:lang w:val="en-US"/>
        </w:rPr>
      </w:pPr>
      <w:r>
        <w:rPr>
          <w:b/>
          <w:lang w:val="en-US"/>
        </w:rPr>
        <w:t xml:space="preserve">12.1 </w:t>
      </w:r>
      <w:r w:rsidR="00406712">
        <w:rPr>
          <w:b/>
          <w:lang w:val="en-US"/>
        </w:rPr>
        <w:tab/>
      </w:r>
      <w:r w:rsidR="00FC6521" w:rsidRPr="00496DC4">
        <w:rPr>
          <w:b/>
          <w:lang w:val="en-US"/>
        </w:rPr>
        <w:t>Entering into force of the agreement</w:t>
      </w:r>
      <w:r w:rsidR="008B5C3D" w:rsidRPr="00496DC4">
        <w:rPr>
          <w:b/>
          <w:lang w:val="en-US"/>
        </w:rPr>
        <w:t xml:space="preserve"> (the effective date)</w:t>
      </w:r>
    </w:p>
    <w:p w14:paraId="5B56D345" w14:textId="67C345C6" w:rsidR="0068360D" w:rsidRDefault="0068360D" w:rsidP="00406712">
      <w:pPr>
        <w:ind w:left="709"/>
        <w:rPr>
          <w:lang w:val="en-US"/>
        </w:rPr>
      </w:pPr>
      <w:r>
        <w:rPr>
          <w:lang w:val="en-US"/>
        </w:rPr>
        <w:t>Entering into force or Effective Date of the agreement can be either specified as a precise date in the agreement or referenced to be considered a date when the last party to the agreement signed</w:t>
      </w:r>
      <w:r w:rsidR="00766C6B">
        <w:rPr>
          <w:lang w:val="en-US"/>
        </w:rPr>
        <w:t xml:space="preserve"> the agreement (</w:t>
      </w:r>
      <w:r>
        <w:rPr>
          <w:lang w:val="en-US"/>
        </w:rPr>
        <w:t xml:space="preserve">in </w:t>
      </w:r>
      <w:r w:rsidR="00766C6B">
        <w:rPr>
          <w:lang w:val="en-US"/>
        </w:rPr>
        <w:t xml:space="preserve">this </w:t>
      </w:r>
      <w:r>
        <w:rPr>
          <w:lang w:val="en-US"/>
        </w:rPr>
        <w:t xml:space="preserve">case it is important to </w:t>
      </w:r>
      <w:r w:rsidR="00766C6B">
        <w:rPr>
          <w:lang w:val="en-US"/>
        </w:rPr>
        <w:t>remember to insert</w:t>
      </w:r>
      <w:r>
        <w:rPr>
          <w:lang w:val="en-US"/>
        </w:rPr>
        <w:t xml:space="preserve"> </w:t>
      </w:r>
      <w:r w:rsidR="00766C6B">
        <w:rPr>
          <w:lang w:val="en-US"/>
        </w:rPr>
        <w:t xml:space="preserve">the </w:t>
      </w:r>
      <w:r>
        <w:rPr>
          <w:lang w:val="en-US"/>
        </w:rPr>
        <w:t>dates with the signatures</w:t>
      </w:r>
      <w:r w:rsidR="00766C6B">
        <w:rPr>
          <w:lang w:val="en-US"/>
        </w:rPr>
        <w:t>).</w:t>
      </w:r>
      <w:r>
        <w:rPr>
          <w:lang w:val="en-US"/>
        </w:rPr>
        <w:t xml:space="preserve"> </w:t>
      </w:r>
    </w:p>
    <w:p w14:paraId="05548BEB" w14:textId="3901AD8C" w:rsidR="001204BB" w:rsidRDefault="008B5C3D" w:rsidP="00406712">
      <w:pPr>
        <w:pStyle w:val="ListParagraph"/>
        <w:numPr>
          <w:ilvl w:val="0"/>
          <w:numId w:val="48"/>
        </w:numPr>
        <w:ind w:left="1134" w:hanging="425"/>
        <w:rPr>
          <w:lang w:val="en-US"/>
        </w:rPr>
      </w:pPr>
      <w:r w:rsidRPr="00E9477E">
        <w:rPr>
          <w:i/>
          <w:lang w:val="en-US"/>
        </w:rPr>
        <w:t>This agreement will become effective when signed by all parties</w:t>
      </w:r>
      <w:r w:rsidR="001204BB">
        <w:rPr>
          <w:lang w:val="en-US"/>
        </w:rPr>
        <w:t xml:space="preserve"> (CORBEL MTA)</w:t>
      </w:r>
      <w:r w:rsidR="00E06383">
        <w:rPr>
          <w:lang w:val="en-US"/>
        </w:rPr>
        <w:t>;</w:t>
      </w:r>
    </w:p>
    <w:p w14:paraId="178877C9" w14:textId="0B0780E1" w:rsidR="001204BB" w:rsidRDefault="008B5C3D" w:rsidP="00406712">
      <w:pPr>
        <w:pStyle w:val="ListParagraph"/>
        <w:numPr>
          <w:ilvl w:val="0"/>
          <w:numId w:val="48"/>
        </w:numPr>
        <w:ind w:left="1134" w:hanging="425"/>
        <w:rPr>
          <w:lang w:val="en-US"/>
        </w:rPr>
      </w:pPr>
      <w:r w:rsidRPr="00E9477E">
        <w:rPr>
          <w:i/>
          <w:lang w:val="en-US"/>
        </w:rPr>
        <w:t xml:space="preserve">This SMTA shall enter into force on the date of the last signature to it </w:t>
      </w:r>
      <w:r w:rsidRPr="00E9477E">
        <w:rPr>
          <w:lang w:val="en-US"/>
        </w:rPr>
        <w:t>(HMGU SMTA EMMA</w:t>
      </w:r>
      <w:r w:rsidR="00605779" w:rsidRPr="00E9477E">
        <w:rPr>
          <w:lang w:val="en-US"/>
        </w:rPr>
        <w:t xml:space="preserve">, ESGI </w:t>
      </w:r>
      <w:r w:rsidR="00D6628A">
        <w:rPr>
          <w:lang w:val="en-US"/>
        </w:rPr>
        <w:t>D5.2</w:t>
      </w:r>
      <w:r w:rsidR="00605779" w:rsidRPr="00E9477E">
        <w:rPr>
          <w:lang w:val="en-US"/>
        </w:rPr>
        <w:t xml:space="preserve"> MTA</w:t>
      </w:r>
      <w:r w:rsidRPr="00E9477E">
        <w:rPr>
          <w:lang w:val="en-US"/>
        </w:rPr>
        <w:t>)</w:t>
      </w:r>
      <w:r w:rsidR="00E06383">
        <w:rPr>
          <w:lang w:val="en-US"/>
        </w:rPr>
        <w:t>;</w:t>
      </w:r>
    </w:p>
    <w:p w14:paraId="69682372" w14:textId="468DE35E" w:rsidR="001204BB" w:rsidRDefault="008B5C3D" w:rsidP="00406712">
      <w:pPr>
        <w:pStyle w:val="ListParagraph"/>
        <w:numPr>
          <w:ilvl w:val="0"/>
          <w:numId w:val="48"/>
        </w:numPr>
        <w:ind w:left="1134" w:hanging="425"/>
        <w:rPr>
          <w:lang w:val="en-US"/>
        </w:rPr>
      </w:pPr>
      <w:r w:rsidRPr="00E9477E">
        <w:rPr>
          <w:i/>
          <w:lang w:val="en-US"/>
        </w:rPr>
        <w:t>This Agreement is valid from the signature date until the end date defined in Appendix X</w:t>
      </w:r>
      <w:r w:rsidRPr="00E9477E">
        <w:rPr>
          <w:lang w:val="en-US"/>
        </w:rPr>
        <w:t xml:space="preserve"> (</w:t>
      </w:r>
      <w:r w:rsidR="00070642" w:rsidRPr="00E9477E">
        <w:rPr>
          <w:lang w:val="en-US"/>
        </w:rPr>
        <w:t xml:space="preserve">BBMRI </w:t>
      </w:r>
      <w:r w:rsidRPr="00E9477E">
        <w:rPr>
          <w:lang w:val="en-US"/>
        </w:rPr>
        <w:t xml:space="preserve">LPC </w:t>
      </w:r>
      <w:r w:rsidR="00492D19">
        <w:rPr>
          <w:lang w:val="en-US"/>
        </w:rPr>
        <w:t>MTA</w:t>
      </w:r>
      <w:r w:rsidRPr="00E9477E">
        <w:rPr>
          <w:lang w:val="en-US"/>
        </w:rPr>
        <w:t>)</w:t>
      </w:r>
      <w:r w:rsidR="00E06383">
        <w:rPr>
          <w:lang w:val="en-US"/>
        </w:rPr>
        <w:t>.</w:t>
      </w:r>
      <w:r w:rsidR="001204BB">
        <w:rPr>
          <w:lang w:val="en-US"/>
        </w:rPr>
        <w:br/>
        <w:t>Special clause on retro-activity:</w:t>
      </w:r>
    </w:p>
    <w:p w14:paraId="5B24CCEA" w14:textId="0F296652" w:rsidR="00F34AB2" w:rsidRPr="001204BB" w:rsidRDefault="00F34AB2" w:rsidP="00406712">
      <w:pPr>
        <w:pStyle w:val="ListParagraph"/>
        <w:numPr>
          <w:ilvl w:val="0"/>
          <w:numId w:val="48"/>
        </w:numPr>
        <w:ind w:left="1134" w:hanging="425"/>
        <w:rPr>
          <w:lang w:val="en-US"/>
        </w:rPr>
      </w:pPr>
      <w:r w:rsidRPr="001204BB">
        <w:rPr>
          <w:i/>
          <w:lang w:val="en-US"/>
        </w:rPr>
        <w:t>In the event the Material or part of it should be under physical control of the R</w:t>
      </w:r>
      <w:r w:rsidR="00E94C4C" w:rsidRPr="001204BB">
        <w:rPr>
          <w:i/>
          <w:lang w:val="en-US"/>
        </w:rPr>
        <w:t>ecipient</w:t>
      </w:r>
      <w:r w:rsidRPr="001204BB">
        <w:rPr>
          <w:i/>
          <w:lang w:val="en-US"/>
        </w:rPr>
        <w:t xml:space="preserve"> before this Agreement is signed, the terms and provisions shall apply for this Material retroactively </w:t>
      </w:r>
      <w:r w:rsidRPr="001204BB">
        <w:rPr>
          <w:lang w:val="en-US"/>
        </w:rPr>
        <w:t xml:space="preserve">(ESGI </w:t>
      </w:r>
      <w:r w:rsidR="00D6628A">
        <w:rPr>
          <w:lang w:val="en-US"/>
        </w:rPr>
        <w:t>D5.2</w:t>
      </w:r>
      <w:r w:rsidRPr="001204BB">
        <w:rPr>
          <w:lang w:val="en-US"/>
        </w:rPr>
        <w:t xml:space="preserve"> MTA).</w:t>
      </w:r>
    </w:p>
    <w:p w14:paraId="2DD61A8E" w14:textId="715152E1" w:rsidR="00E14928" w:rsidRPr="00406712" w:rsidRDefault="00406712" w:rsidP="00406712">
      <w:pPr>
        <w:rPr>
          <w:lang w:val="en-US"/>
        </w:rPr>
      </w:pPr>
      <w:r>
        <w:rPr>
          <w:b/>
          <w:lang w:val="en-US"/>
        </w:rPr>
        <w:t>12.2.</w:t>
      </w:r>
      <w:r>
        <w:rPr>
          <w:b/>
          <w:lang w:val="en-US"/>
        </w:rPr>
        <w:tab/>
      </w:r>
      <w:r w:rsidR="00FC6521" w:rsidRPr="00406712">
        <w:rPr>
          <w:b/>
          <w:lang w:val="en-US"/>
        </w:rPr>
        <w:t>Termination of the agreement</w:t>
      </w:r>
    </w:p>
    <w:p w14:paraId="6D1D3F30" w14:textId="5EEE714C" w:rsidR="00766C6B" w:rsidRDefault="00F34AB2" w:rsidP="00406712">
      <w:pPr>
        <w:pStyle w:val="ListParagraph"/>
        <w:ind w:left="709"/>
        <w:jc w:val="both"/>
        <w:rPr>
          <w:lang w:val="en-US"/>
        </w:rPr>
      </w:pPr>
      <w:r w:rsidRPr="00E14928">
        <w:rPr>
          <w:lang w:val="en-US"/>
        </w:rPr>
        <w:lastRenderedPageBreak/>
        <w:t xml:space="preserve">Depending on the scenario, </w:t>
      </w:r>
      <w:r w:rsidR="00766C6B">
        <w:rPr>
          <w:lang w:val="en-US"/>
        </w:rPr>
        <w:t xml:space="preserve">agreement with definite term (i.e. 2 years from the Effective Date/ entry into force) or agreement with indefinite term – expiration date will be known either by expiration of time or in case of indefinite term of the agreement - agreement will terminate by notice of a one party to another party. </w:t>
      </w:r>
    </w:p>
    <w:p w14:paraId="4DD515F3" w14:textId="42E05715" w:rsidR="00766C6B" w:rsidRDefault="00766C6B" w:rsidP="00406712">
      <w:pPr>
        <w:pStyle w:val="ListParagraph"/>
        <w:ind w:left="709"/>
        <w:rPr>
          <w:lang w:val="en-US"/>
        </w:rPr>
      </w:pPr>
      <w:r>
        <w:rPr>
          <w:lang w:val="en-US"/>
        </w:rPr>
        <w:t xml:space="preserve">Besides above, </w:t>
      </w:r>
      <w:r w:rsidR="00D72B08" w:rsidRPr="00E14928">
        <w:rPr>
          <w:lang w:val="en-US"/>
        </w:rPr>
        <w:t xml:space="preserve">an </w:t>
      </w:r>
      <w:r w:rsidR="00427C10" w:rsidRPr="00E14928">
        <w:rPr>
          <w:lang w:val="en-US"/>
        </w:rPr>
        <w:t>expiration</w:t>
      </w:r>
      <w:r w:rsidR="00F34AB2" w:rsidRPr="00E14928">
        <w:rPr>
          <w:lang w:val="en-US"/>
        </w:rPr>
        <w:t xml:space="preserve"> date </w:t>
      </w:r>
      <w:r w:rsidR="00427C10" w:rsidRPr="00E14928">
        <w:rPr>
          <w:lang w:val="en-US"/>
        </w:rPr>
        <w:t xml:space="preserve">(end date) </w:t>
      </w:r>
      <w:r w:rsidR="00F34AB2" w:rsidRPr="00E14928">
        <w:rPr>
          <w:lang w:val="en-US"/>
        </w:rPr>
        <w:t xml:space="preserve">can be </w:t>
      </w:r>
      <w:r>
        <w:rPr>
          <w:lang w:val="en-US"/>
        </w:rPr>
        <w:t>associated with</w:t>
      </w:r>
      <w:r w:rsidR="00F34AB2" w:rsidRPr="00E14928">
        <w:rPr>
          <w:lang w:val="en-US"/>
        </w:rPr>
        <w:t xml:space="preserve">, </w:t>
      </w:r>
      <w:r w:rsidR="00427C10" w:rsidRPr="00E14928">
        <w:rPr>
          <w:lang w:val="en-US"/>
        </w:rPr>
        <w:t>and/</w:t>
      </w:r>
      <w:r w:rsidR="00F34AB2" w:rsidRPr="00E14928">
        <w:rPr>
          <w:lang w:val="en-US"/>
        </w:rPr>
        <w:t>or a number of possible events</w:t>
      </w:r>
      <w:r w:rsidR="00D72B08" w:rsidRPr="00E14928">
        <w:rPr>
          <w:lang w:val="en-US"/>
        </w:rPr>
        <w:t xml:space="preserve"> can be described upon which the agreement would terminate</w:t>
      </w:r>
      <w:r w:rsidR="002D0BE2" w:rsidRPr="00E14928">
        <w:rPr>
          <w:lang w:val="en-US"/>
        </w:rPr>
        <w:t xml:space="preserve">. </w:t>
      </w:r>
    </w:p>
    <w:p w14:paraId="55088218" w14:textId="4B48A484" w:rsidR="00766C6B" w:rsidRDefault="002D0BE2" w:rsidP="00406712">
      <w:pPr>
        <w:pStyle w:val="ListParagraph"/>
        <w:ind w:left="709"/>
        <w:rPr>
          <w:lang w:val="en-US"/>
        </w:rPr>
      </w:pPr>
      <w:r w:rsidRPr="00E14928">
        <w:rPr>
          <w:lang w:val="en-US"/>
        </w:rPr>
        <w:t>If there are conditions in the agreement that will survive expiry</w:t>
      </w:r>
      <w:r w:rsidR="00D72B08" w:rsidRPr="00E14928">
        <w:rPr>
          <w:lang w:val="en-US"/>
        </w:rPr>
        <w:t xml:space="preserve">, </w:t>
      </w:r>
      <w:r w:rsidRPr="00E14928">
        <w:rPr>
          <w:lang w:val="en-US"/>
        </w:rPr>
        <w:t>the</w:t>
      </w:r>
      <w:r w:rsidR="00FD5155" w:rsidRPr="00E14928">
        <w:rPr>
          <w:lang w:val="en-US"/>
        </w:rPr>
        <w:t>se</w:t>
      </w:r>
      <w:r w:rsidRPr="00E14928">
        <w:rPr>
          <w:lang w:val="en-US"/>
        </w:rPr>
        <w:t xml:space="preserve"> </w:t>
      </w:r>
      <w:r w:rsidR="00FD5155" w:rsidRPr="00E14928">
        <w:rPr>
          <w:lang w:val="en-US"/>
        </w:rPr>
        <w:t xml:space="preserve">should be </w:t>
      </w:r>
      <w:r w:rsidRPr="00E14928">
        <w:rPr>
          <w:lang w:val="en-US"/>
        </w:rPr>
        <w:t xml:space="preserve">explicitly mentioned. </w:t>
      </w:r>
    </w:p>
    <w:p w14:paraId="69EC446A" w14:textId="77777777" w:rsidR="00766C6B" w:rsidRDefault="00766C6B" w:rsidP="00406712">
      <w:pPr>
        <w:pStyle w:val="ListParagraph"/>
        <w:ind w:left="709"/>
        <w:rPr>
          <w:lang w:val="en-US"/>
        </w:rPr>
      </w:pPr>
    </w:p>
    <w:p w14:paraId="09C5827F" w14:textId="4273A776" w:rsidR="00D72B08" w:rsidRPr="00E14928" w:rsidRDefault="002D0BE2" w:rsidP="00406712">
      <w:pPr>
        <w:pStyle w:val="ListParagraph"/>
        <w:ind w:left="709"/>
        <w:rPr>
          <w:lang w:val="en-US"/>
        </w:rPr>
      </w:pPr>
      <w:r w:rsidRPr="00E14928">
        <w:rPr>
          <w:lang w:val="en-US"/>
        </w:rPr>
        <w:t>Events upon which the agreement would terminate are for example</w:t>
      </w:r>
      <w:r w:rsidR="00D72B08" w:rsidRPr="00E14928">
        <w:rPr>
          <w:lang w:val="en-US"/>
        </w:rPr>
        <w:t>:</w:t>
      </w:r>
    </w:p>
    <w:p w14:paraId="792BEB7E" w14:textId="77777777" w:rsidR="00427C10" w:rsidRDefault="00427C10" w:rsidP="00406712">
      <w:pPr>
        <w:pStyle w:val="ListParagraph"/>
        <w:numPr>
          <w:ilvl w:val="0"/>
          <w:numId w:val="18"/>
        </w:numPr>
        <w:ind w:left="1134" w:hanging="425"/>
        <w:rPr>
          <w:lang w:val="en-US"/>
        </w:rPr>
      </w:pPr>
      <w:r>
        <w:rPr>
          <w:lang w:val="en-US"/>
        </w:rPr>
        <w:t xml:space="preserve">Reaching the </w:t>
      </w:r>
      <w:r w:rsidR="003D61DA">
        <w:rPr>
          <w:lang w:val="en-US"/>
        </w:rPr>
        <w:t xml:space="preserve">preset </w:t>
      </w:r>
      <w:r>
        <w:rPr>
          <w:lang w:val="en-US"/>
        </w:rPr>
        <w:t>expiration date;</w:t>
      </w:r>
    </w:p>
    <w:p w14:paraId="24F64B2B" w14:textId="77777777" w:rsidR="00B92C7C" w:rsidRDefault="00D72B08" w:rsidP="00406712">
      <w:pPr>
        <w:pStyle w:val="ListParagraph"/>
        <w:numPr>
          <w:ilvl w:val="0"/>
          <w:numId w:val="18"/>
        </w:numPr>
        <w:ind w:left="1134" w:hanging="425"/>
        <w:rPr>
          <w:lang w:val="en-US"/>
        </w:rPr>
      </w:pPr>
      <w:r w:rsidRPr="00D72B08">
        <w:rPr>
          <w:lang w:val="en-US"/>
        </w:rPr>
        <w:t>Recipient's research with the Material</w:t>
      </w:r>
      <w:r>
        <w:rPr>
          <w:lang w:val="en-US"/>
        </w:rPr>
        <w:t xml:space="preserve"> </w:t>
      </w:r>
      <w:r w:rsidR="00E94C4C">
        <w:rPr>
          <w:lang w:val="en-US"/>
        </w:rPr>
        <w:t xml:space="preserve">or the project </w:t>
      </w:r>
      <w:r>
        <w:rPr>
          <w:lang w:val="en-US"/>
        </w:rPr>
        <w:t>is completed</w:t>
      </w:r>
      <w:r w:rsidR="00455CF9">
        <w:rPr>
          <w:lang w:val="en-US"/>
        </w:rPr>
        <w:t xml:space="preserve"> (and without written notion)</w:t>
      </w:r>
      <w:r>
        <w:rPr>
          <w:lang w:val="en-US"/>
        </w:rPr>
        <w:t>;</w:t>
      </w:r>
    </w:p>
    <w:p w14:paraId="17AE76FB" w14:textId="77777777" w:rsidR="00B92C7C" w:rsidRDefault="00427C10" w:rsidP="00406712">
      <w:pPr>
        <w:pStyle w:val="ListParagraph"/>
        <w:numPr>
          <w:ilvl w:val="0"/>
          <w:numId w:val="18"/>
        </w:numPr>
        <w:ind w:left="1134" w:hanging="425"/>
        <w:rPr>
          <w:lang w:val="en-US"/>
        </w:rPr>
      </w:pPr>
      <w:r w:rsidRPr="00B92C7C">
        <w:rPr>
          <w:lang w:val="en-US"/>
        </w:rPr>
        <w:t xml:space="preserve">written notice </w:t>
      </w:r>
      <w:r w:rsidR="003D61DA" w:rsidRPr="00B92C7C">
        <w:rPr>
          <w:lang w:val="en-US"/>
        </w:rPr>
        <w:t xml:space="preserve">of ending the agreement is given </w:t>
      </w:r>
      <w:r w:rsidR="00D72B08" w:rsidRPr="00B92C7C">
        <w:rPr>
          <w:lang w:val="en-US"/>
        </w:rPr>
        <w:t>by either party to the other</w:t>
      </w:r>
      <w:r w:rsidRPr="00B92C7C">
        <w:rPr>
          <w:lang w:val="en-US"/>
        </w:rPr>
        <w:t xml:space="preserve">, </w:t>
      </w:r>
      <w:r w:rsidR="003D61DA" w:rsidRPr="00B92C7C">
        <w:rPr>
          <w:lang w:val="en-US"/>
        </w:rPr>
        <w:t xml:space="preserve">to be effective </w:t>
      </w:r>
      <w:r w:rsidRPr="00B92C7C">
        <w:rPr>
          <w:lang w:val="en-US"/>
        </w:rPr>
        <w:t>on a set number of days thereafter</w:t>
      </w:r>
      <w:r w:rsidR="00D72B08" w:rsidRPr="00B92C7C">
        <w:rPr>
          <w:lang w:val="en-US"/>
        </w:rPr>
        <w:t>;</w:t>
      </w:r>
    </w:p>
    <w:p w14:paraId="1B17442B" w14:textId="77777777" w:rsidR="00D72B08" w:rsidRPr="00753915" w:rsidRDefault="00D72B08" w:rsidP="00406712">
      <w:pPr>
        <w:pStyle w:val="ListParagraph"/>
        <w:numPr>
          <w:ilvl w:val="0"/>
          <w:numId w:val="18"/>
        </w:numPr>
        <w:ind w:left="1134" w:hanging="425"/>
        <w:rPr>
          <w:lang w:val="en-US"/>
        </w:rPr>
      </w:pPr>
      <w:r w:rsidRPr="00753915">
        <w:rPr>
          <w:lang w:val="en-US"/>
        </w:rPr>
        <w:t xml:space="preserve">the Material is no longer exclusive </w:t>
      </w:r>
      <w:r w:rsidR="004D2A67" w:rsidRPr="00753915">
        <w:rPr>
          <w:lang w:val="en-US"/>
        </w:rPr>
        <w:t>as it</w:t>
      </w:r>
      <w:r w:rsidRPr="00753915">
        <w:rPr>
          <w:lang w:val="en-US"/>
        </w:rPr>
        <w:t xml:space="preserve"> becomes generally available from third parties, </w:t>
      </w:r>
      <w:r w:rsidR="004D2A67" w:rsidRPr="00753915">
        <w:rPr>
          <w:lang w:val="en-US"/>
        </w:rPr>
        <w:t xml:space="preserve">while </w:t>
      </w:r>
      <w:r w:rsidR="00E94C4C" w:rsidRPr="00753915">
        <w:rPr>
          <w:lang w:val="en-US"/>
        </w:rPr>
        <w:t xml:space="preserve">such exclusiveness was a primary reason for setting the conditions </w:t>
      </w:r>
      <w:r w:rsidR="004D2A67" w:rsidRPr="00753915">
        <w:rPr>
          <w:lang w:val="en-US"/>
        </w:rPr>
        <w:t xml:space="preserve">under </w:t>
      </w:r>
      <w:r w:rsidR="00F8117E" w:rsidRPr="00753915">
        <w:rPr>
          <w:lang w:val="en-US"/>
        </w:rPr>
        <w:t xml:space="preserve">the </w:t>
      </w:r>
      <w:r w:rsidR="004D2A67" w:rsidRPr="00753915">
        <w:rPr>
          <w:lang w:val="en-US"/>
        </w:rPr>
        <w:t xml:space="preserve">agreement </w:t>
      </w:r>
      <w:r w:rsidR="00E94C4C" w:rsidRPr="00753915">
        <w:rPr>
          <w:lang w:val="en-US"/>
        </w:rPr>
        <w:t xml:space="preserve">in the first place </w:t>
      </w:r>
      <w:r w:rsidR="00F8117E" w:rsidRPr="00753915">
        <w:rPr>
          <w:lang w:val="en-US"/>
        </w:rPr>
        <w:t>(this typically does not apply to replicable material in public repositories such as culture collections)</w:t>
      </w:r>
      <w:r w:rsidR="004D2A67" w:rsidRPr="00753915">
        <w:rPr>
          <w:lang w:val="en-US"/>
        </w:rPr>
        <w:t>.</w:t>
      </w:r>
      <w:r w:rsidR="009446A8" w:rsidRPr="00753915">
        <w:rPr>
          <w:lang w:val="en-US"/>
        </w:rPr>
        <w:t xml:space="preserve"> </w:t>
      </w:r>
    </w:p>
    <w:p w14:paraId="63172A7E" w14:textId="3379972C" w:rsidR="00766C6B" w:rsidRDefault="00766C6B" w:rsidP="00406712">
      <w:pPr>
        <w:pStyle w:val="ListParagraph"/>
        <w:ind w:left="1134" w:hanging="425"/>
        <w:rPr>
          <w:lang w:val="en-US"/>
        </w:rPr>
      </w:pPr>
      <w:r>
        <w:rPr>
          <w:lang w:val="en-US"/>
        </w:rPr>
        <w:t>Renewal</w:t>
      </w:r>
      <w:r w:rsidR="00143119">
        <w:rPr>
          <w:lang w:val="en-US"/>
        </w:rPr>
        <w:t xml:space="preserve"> </w:t>
      </w:r>
      <w:r w:rsidR="008C0AC2">
        <w:rPr>
          <w:lang w:val="en-US"/>
        </w:rPr>
        <w:t>o</w:t>
      </w:r>
      <w:r w:rsidR="00143119">
        <w:rPr>
          <w:lang w:val="en-US"/>
        </w:rPr>
        <w:t>f the agreement term</w:t>
      </w:r>
    </w:p>
    <w:p w14:paraId="34ECC7F1" w14:textId="26E328A3" w:rsidR="00143119" w:rsidRDefault="00070642" w:rsidP="00406712">
      <w:pPr>
        <w:pStyle w:val="ListParagraph"/>
        <w:ind w:left="1134" w:hanging="425"/>
        <w:rPr>
          <w:lang w:val="en-US"/>
        </w:rPr>
      </w:pPr>
      <w:r>
        <w:rPr>
          <w:lang w:val="en-US"/>
        </w:rPr>
        <w:t>If a</w:t>
      </w:r>
      <w:r w:rsidR="00460C88">
        <w:rPr>
          <w:lang w:val="en-US"/>
        </w:rPr>
        <w:t>n expiry</w:t>
      </w:r>
      <w:r>
        <w:rPr>
          <w:lang w:val="en-US"/>
        </w:rPr>
        <w:t xml:space="preserve"> date is </w:t>
      </w:r>
      <w:r w:rsidR="003D61DA">
        <w:rPr>
          <w:lang w:val="en-US"/>
        </w:rPr>
        <w:t>pre-</w:t>
      </w:r>
      <w:r>
        <w:rPr>
          <w:lang w:val="en-US"/>
        </w:rPr>
        <w:t>set, the Provider may consider a clause that mentions p</w:t>
      </w:r>
      <w:r w:rsidR="00460C88">
        <w:rPr>
          <w:lang w:val="en-US"/>
        </w:rPr>
        <w:t>o</w:t>
      </w:r>
      <w:r>
        <w:rPr>
          <w:lang w:val="en-US"/>
        </w:rPr>
        <w:t>s</w:t>
      </w:r>
      <w:r w:rsidR="00460C88">
        <w:rPr>
          <w:lang w:val="en-US"/>
        </w:rPr>
        <w:t>s</w:t>
      </w:r>
      <w:r>
        <w:rPr>
          <w:lang w:val="en-US"/>
        </w:rPr>
        <w:t xml:space="preserve">ibilities </w:t>
      </w:r>
      <w:r w:rsidR="003A148D">
        <w:rPr>
          <w:lang w:val="en-US"/>
        </w:rPr>
        <w:t xml:space="preserve">for the </w:t>
      </w:r>
      <w:r w:rsidR="00B541D3">
        <w:rPr>
          <w:lang w:val="en-US"/>
        </w:rPr>
        <w:t>renewal of the agreement</w:t>
      </w:r>
      <w:r w:rsidR="00143119">
        <w:rPr>
          <w:lang w:val="en-US"/>
        </w:rPr>
        <w:t xml:space="preserve"> term.</w:t>
      </w:r>
    </w:p>
    <w:p w14:paraId="7682AB2F" w14:textId="5F625918" w:rsidR="00B92C7C" w:rsidRDefault="00B541D3" w:rsidP="00406712">
      <w:pPr>
        <w:pStyle w:val="ListParagraph"/>
        <w:numPr>
          <w:ilvl w:val="0"/>
          <w:numId w:val="18"/>
        </w:numPr>
        <w:ind w:left="1134" w:hanging="425"/>
        <w:rPr>
          <w:lang w:val="en-US"/>
        </w:rPr>
      </w:pPr>
      <w:r>
        <w:rPr>
          <w:lang w:val="en-US"/>
        </w:rPr>
        <w:t xml:space="preserve"> </w:t>
      </w:r>
      <w:r w:rsidR="00070642" w:rsidRPr="00B92C7C">
        <w:rPr>
          <w:i/>
          <w:lang w:val="en-US"/>
        </w:rPr>
        <w:t xml:space="preserve">At the Recipient’s request, Cohort may, at its discretion, extend the term and timelines by a new decision sent to the Recipient </w:t>
      </w:r>
      <w:r w:rsidR="00E06383">
        <w:rPr>
          <w:lang w:val="en-US"/>
        </w:rPr>
        <w:t xml:space="preserve">(BBMRI LPC </w:t>
      </w:r>
      <w:r w:rsidR="00492D19">
        <w:rPr>
          <w:lang w:val="en-US"/>
        </w:rPr>
        <w:t>MTA</w:t>
      </w:r>
      <w:r w:rsidR="00E06383">
        <w:rPr>
          <w:lang w:val="en-US"/>
        </w:rPr>
        <w:t>);</w:t>
      </w:r>
    </w:p>
    <w:p w14:paraId="0DEE1719" w14:textId="3E3F7692" w:rsidR="00E9477E" w:rsidRPr="00B92C7C" w:rsidRDefault="003D61DA" w:rsidP="00406712">
      <w:pPr>
        <w:pStyle w:val="ListParagraph"/>
        <w:numPr>
          <w:ilvl w:val="0"/>
          <w:numId w:val="18"/>
        </w:numPr>
        <w:ind w:left="1134" w:hanging="425"/>
        <w:rPr>
          <w:lang w:val="en-US"/>
        </w:rPr>
      </w:pPr>
      <w:r w:rsidRPr="00B92C7C">
        <w:rPr>
          <w:i/>
          <w:lang w:val="en-US"/>
        </w:rPr>
        <w:t xml:space="preserve">In any other case it will terminate upon completion of Provider’s Research Purpose, two (2) years after the Effective Date or upon expiry or </w:t>
      </w:r>
      <w:proofErr w:type="spellStart"/>
      <w:r w:rsidRPr="00B92C7C">
        <w:rPr>
          <w:i/>
          <w:lang w:val="en-US"/>
        </w:rPr>
        <w:t>non renewal</w:t>
      </w:r>
      <w:proofErr w:type="spellEnd"/>
      <w:r w:rsidRPr="00B92C7C">
        <w:rPr>
          <w:i/>
          <w:lang w:val="en-US"/>
        </w:rPr>
        <w:t xml:space="preserve"> of the Ethical Approval, whichever is earlier </w:t>
      </w:r>
      <w:r w:rsidRPr="00B92C7C">
        <w:rPr>
          <w:lang w:val="en-US"/>
        </w:rPr>
        <w:t xml:space="preserve">(ESGI </w:t>
      </w:r>
      <w:r w:rsidR="00D6628A">
        <w:rPr>
          <w:lang w:val="en-US"/>
        </w:rPr>
        <w:t>D5.2</w:t>
      </w:r>
      <w:r w:rsidRPr="00B92C7C">
        <w:rPr>
          <w:lang w:val="en-US"/>
        </w:rPr>
        <w:t xml:space="preserve"> MTA).</w:t>
      </w:r>
    </w:p>
    <w:p w14:paraId="01F8D8A7" w14:textId="17F96BDB" w:rsidR="00FC6521" w:rsidRPr="0002588A" w:rsidRDefault="0002588A" w:rsidP="00406712">
      <w:pPr>
        <w:rPr>
          <w:lang w:val="en-US"/>
        </w:rPr>
      </w:pPr>
      <w:r>
        <w:rPr>
          <w:b/>
          <w:lang w:val="en-US"/>
        </w:rPr>
        <w:t>12.</w:t>
      </w:r>
      <w:r w:rsidR="00406712">
        <w:rPr>
          <w:b/>
          <w:lang w:val="en-US"/>
        </w:rPr>
        <w:t>3</w:t>
      </w:r>
      <w:r>
        <w:rPr>
          <w:b/>
          <w:lang w:val="en-US"/>
        </w:rPr>
        <w:t xml:space="preserve"> </w:t>
      </w:r>
      <w:r w:rsidR="00D20A4D" w:rsidRPr="00496DC4">
        <w:rPr>
          <w:b/>
          <w:lang w:val="en-US"/>
        </w:rPr>
        <w:t xml:space="preserve">Termination </w:t>
      </w:r>
      <w:r w:rsidR="00F178B4" w:rsidRPr="00496DC4">
        <w:rPr>
          <w:b/>
          <w:lang w:val="en-US"/>
        </w:rPr>
        <w:t>for</w:t>
      </w:r>
      <w:r w:rsidR="00D20A4D" w:rsidRPr="00496DC4">
        <w:rPr>
          <w:b/>
          <w:lang w:val="en-US"/>
        </w:rPr>
        <w:t xml:space="preserve"> </w:t>
      </w:r>
      <w:r w:rsidR="00FC6521" w:rsidRPr="00496DC4">
        <w:rPr>
          <w:b/>
          <w:lang w:val="en-US"/>
        </w:rPr>
        <w:t xml:space="preserve">a breach of </w:t>
      </w:r>
      <w:r w:rsidR="00D20A4D" w:rsidRPr="00496DC4">
        <w:rPr>
          <w:b/>
          <w:lang w:val="en-US"/>
        </w:rPr>
        <w:t>term(s)</w:t>
      </w:r>
    </w:p>
    <w:p w14:paraId="429C257B" w14:textId="5F15470B" w:rsidR="00E9477E" w:rsidRDefault="003D61DA" w:rsidP="00E14928">
      <w:pPr>
        <w:pStyle w:val="ListParagraph"/>
        <w:numPr>
          <w:ilvl w:val="0"/>
          <w:numId w:val="20"/>
        </w:numPr>
        <w:ind w:left="851" w:hanging="425"/>
        <w:rPr>
          <w:i/>
          <w:lang w:val="en-US"/>
        </w:rPr>
      </w:pPr>
      <w:r w:rsidRPr="003D61DA">
        <w:rPr>
          <w:i/>
          <w:lang w:val="en-US"/>
        </w:rPr>
        <w:t>The P</w:t>
      </w:r>
      <w:r>
        <w:rPr>
          <w:i/>
          <w:lang w:val="en-US"/>
        </w:rPr>
        <w:t>rovider</w:t>
      </w:r>
      <w:r w:rsidRPr="003D61DA">
        <w:rPr>
          <w:i/>
          <w:lang w:val="en-US"/>
        </w:rPr>
        <w:t xml:space="preserve"> is entitled to request the immediate return or the immediate destruction of the MATERIAL, in case the </w:t>
      </w:r>
      <w:r w:rsidRPr="00070642">
        <w:rPr>
          <w:i/>
          <w:lang w:val="en-US"/>
        </w:rPr>
        <w:t>Recipient</w:t>
      </w:r>
      <w:r w:rsidRPr="003D61DA">
        <w:rPr>
          <w:i/>
          <w:lang w:val="en-US"/>
        </w:rPr>
        <w:t xml:space="preserve"> does not comply with its obligations under this Agreement with thirty (30) days’ written notice by the P</w:t>
      </w:r>
      <w:r>
        <w:rPr>
          <w:i/>
          <w:lang w:val="en-US"/>
        </w:rPr>
        <w:t>rovider</w:t>
      </w:r>
      <w:r w:rsidRPr="003D61DA">
        <w:rPr>
          <w:i/>
          <w:lang w:val="en-US"/>
        </w:rPr>
        <w:t xml:space="preserve"> to the </w:t>
      </w:r>
      <w:r w:rsidRPr="00070642">
        <w:rPr>
          <w:i/>
          <w:lang w:val="en-US"/>
        </w:rPr>
        <w:t>Recipient</w:t>
      </w:r>
      <w:r>
        <w:rPr>
          <w:lang w:val="en-US"/>
        </w:rPr>
        <w:t xml:space="preserve"> (ESGI </w:t>
      </w:r>
      <w:r w:rsidR="00D6628A">
        <w:rPr>
          <w:lang w:val="en-US"/>
        </w:rPr>
        <w:t>D5.2</w:t>
      </w:r>
      <w:r>
        <w:rPr>
          <w:lang w:val="en-US"/>
        </w:rPr>
        <w:t xml:space="preserve"> MTA)</w:t>
      </w:r>
      <w:r w:rsidRPr="003D61DA">
        <w:rPr>
          <w:i/>
          <w:lang w:val="en-US"/>
        </w:rPr>
        <w:t xml:space="preserve">. </w:t>
      </w:r>
    </w:p>
    <w:p w14:paraId="7B56BCF8" w14:textId="0A5A05BA" w:rsidR="00753915" w:rsidRPr="0002588A" w:rsidRDefault="0002588A" w:rsidP="00406712">
      <w:pPr>
        <w:ind w:left="567" w:hanging="567"/>
        <w:rPr>
          <w:i/>
          <w:lang w:val="en-US"/>
        </w:rPr>
      </w:pPr>
      <w:r>
        <w:rPr>
          <w:b/>
          <w:lang w:val="en-US"/>
        </w:rPr>
        <w:t>12.</w:t>
      </w:r>
      <w:r w:rsidR="00406712">
        <w:rPr>
          <w:b/>
          <w:lang w:val="en-US"/>
        </w:rPr>
        <w:t>4</w:t>
      </w:r>
      <w:r>
        <w:rPr>
          <w:b/>
          <w:lang w:val="en-US"/>
        </w:rPr>
        <w:t xml:space="preserve"> </w:t>
      </w:r>
      <w:r w:rsidR="0068360D" w:rsidRPr="00496DC4">
        <w:rPr>
          <w:b/>
          <w:lang w:val="en-US"/>
        </w:rPr>
        <w:t>Rights upon expiration/termination of the agreement -a</w:t>
      </w:r>
      <w:r w:rsidR="00D20A4D" w:rsidRPr="00496DC4">
        <w:rPr>
          <w:b/>
          <w:lang w:val="en-US"/>
        </w:rPr>
        <w:t xml:space="preserve">dditional conditions </w:t>
      </w:r>
      <w:r w:rsidR="008E42F5" w:rsidRPr="00496DC4">
        <w:rPr>
          <w:b/>
          <w:lang w:val="en-US"/>
        </w:rPr>
        <w:t>concerning</w:t>
      </w:r>
      <w:r w:rsidR="00D20A4D" w:rsidRPr="00496DC4">
        <w:rPr>
          <w:b/>
          <w:lang w:val="en-US"/>
        </w:rPr>
        <w:t xml:space="preserve"> </w:t>
      </w:r>
      <w:r w:rsidR="003D61DA" w:rsidRPr="00496DC4">
        <w:rPr>
          <w:b/>
          <w:lang w:val="en-US"/>
        </w:rPr>
        <w:t xml:space="preserve">fate of </w:t>
      </w:r>
      <w:r w:rsidR="00645682" w:rsidRPr="00496DC4">
        <w:rPr>
          <w:b/>
          <w:lang w:val="en-US"/>
        </w:rPr>
        <w:t xml:space="preserve">Material and data upon </w:t>
      </w:r>
      <w:r w:rsidR="00D20A4D" w:rsidRPr="00496DC4">
        <w:rPr>
          <w:b/>
          <w:lang w:val="en-US"/>
        </w:rPr>
        <w:t>termination</w:t>
      </w:r>
    </w:p>
    <w:p w14:paraId="499C6C68" w14:textId="14564A07" w:rsidR="00684449" w:rsidRPr="00406712" w:rsidRDefault="008C7569" w:rsidP="00406712">
      <w:pPr>
        <w:ind w:left="426"/>
        <w:rPr>
          <w:i/>
          <w:lang w:val="en-US"/>
        </w:rPr>
      </w:pPr>
      <w:r w:rsidRPr="00406712">
        <w:rPr>
          <w:lang w:val="en-US"/>
        </w:rPr>
        <w:t>Several conditions might be added</w:t>
      </w:r>
      <w:r w:rsidR="00E06383">
        <w:rPr>
          <w:lang w:val="en-US"/>
        </w:rPr>
        <w:t>, depending among other on ownership arrangements of material and/or data</w:t>
      </w:r>
      <w:r w:rsidRPr="00406712">
        <w:rPr>
          <w:lang w:val="en-US"/>
        </w:rPr>
        <w:t>. For example, u</w:t>
      </w:r>
      <w:r w:rsidR="00FC6521" w:rsidRPr="00406712">
        <w:rPr>
          <w:lang w:val="en-US"/>
        </w:rPr>
        <w:t xml:space="preserve">pon termination what </w:t>
      </w:r>
      <w:r w:rsidRPr="00406712">
        <w:rPr>
          <w:lang w:val="en-US"/>
        </w:rPr>
        <w:t xml:space="preserve">is to be done with the material and/or </w:t>
      </w:r>
      <w:r w:rsidR="00FC6521" w:rsidRPr="00406712">
        <w:rPr>
          <w:lang w:val="en-US"/>
        </w:rPr>
        <w:t>data</w:t>
      </w:r>
      <w:r w:rsidRPr="00406712">
        <w:rPr>
          <w:lang w:val="en-US"/>
        </w:rPr>
        <w:t xml:space="preserve"> provided to Recipient</w:t>
      </w:r>
      <w:r w:rsidR="00FC6521" w:rsidRPr="00406712">
        <w:rPr>
          <w:lang w:val="en-US"/>
        </w:rPr>
        <w:t>, e.g., discontinue use, audit of remaining material, destroy material, delete data, and notify the provider accordingly, or return material/d</w:t>
      </w:r>
      <w:r w:rsidR="00753915" w:rsidRPr="00406712">
        <w:rPr>
          <w:lang w:val="en-US"/>
        </w:rPr>
        <w:t>ata to the provider etc.</w:t>
      </w:r>
    </w:p>
    <w:p w14:paraId="10F7A46E" w14:textId="54A3D05F" w:rsidR="00684449" w:rsidRDefault="00462D6B" w:rsidP="00E14928">
      <w:pPr>
        <w:pStyle w:val="ListParagraph"/>
        <w:numPr>
          <w:ilvl w:val="0"/>
          <w:numId w:val="19"/>
        </w:numPr>
        <w:ind w:left="851" w:hanging="425"/>
        <w:rPr>
          <w:lang w:val="en-US"/>
        </w:rPr>
      </w:pPr>
      <w:r w:rsidRPr="00462D6B">
        <w:rPr>
          <w:i/>
          <w:lang w:val="en-US"/>
        </w:rPr>
        <w:t xml:space="preserve">Upon the effective date of termination, or if requested, the deferred effective date of termination, Recipient will discontinue its use of the Material and will, upon direction of the Provider, return or destroy any remaining Material. The Recipient, at its discretion, </w:t>
      </w:r>
      <w:r w:rsidRPr="00462D6B">
        <w:rPr>
          <w:i/>
          <w:lang w:val="en-US"/>
        </w:rPr>
        <w:lastRenderedPageBreak/>
        <w:t>will also either destroy the Modifications or remain bound by the terms of this agreement as they apply to Modifications</w:t>
      </w:r>
      <w:r>
        <w:rPr>
          <w:lang w:val="en-US"/>
        </w:rPr>
        <w:t xml:space="preserve"> (CORBEL MTA)</w:t>
      </w:r>
      <w:r w:rsidR="00E06383">
        <w:rPr>
          <w:lang w:val="en-US"/>
        </w:rPr>
        <w:t>;</w:t>
      </w:r>
    </w:p>
    <w:p w14:paraId="076BD0DA" w14:textId="48398784" w:rsidR="00684449" w:rsidRDefault="008C7569" w:rsidP="00E14928">
      <w:pPr>
        <w:pStyle w:val="ListParagraph"/>
        <w:numPr>
          <w:ilvl w:val="0"/>
          <w:numId w:val="19"/>
        </w:numPr>
        <w:ind w:left="851" w:hanging="425"/>
        <w:rPr>
          <w:lang w:val="en-US"/>
        </w:rPr>
      </w:pPr>
      <w:r w:rsidRPr="008C7569">
        <w:rPr>
          <w:i/>
          <w:lang w:val="en-US"/>
        </w:rPr>
        <w:t>On completion of the Project, the Recipient must return any remaining usable samples to the Cohort, unless otherwise agreed. Unusable samples must be destroyed, and the Cohort must be notified of destruction. The data and other Material provided by the Cohort must not be used anymore. All electronic copies of the data must be deleted; excluding copies that are needed for backing up the results.  The Recipient shall notify which copies it maintains, and for how long</w:t>
      </w:r>
      <w:r>
        <w:rPr>
          <w:lang w:val="en-US"/>
        </w:rPr>
        <w:t xml:space="preserve"> (BBMRI LPC </w:t>
      </w:r>
      <w:r w:rsidR="00492D19">
        <w:rPr>
          <w:lang w:val="en-US"/>
        </w:rPr>
        <w:t>MTA</w:t>
      </w:r>
      <w:r>
        <w:rPr>
          <w:lang w:val="en-US"/>
        </w:rPr>
        <w:t>)</w:t>
      </w:r>
      <w:r w:rsidR="00E06383">
        <w:rPr>
          <w:lang w:val="en-US"/>
        </w:rPr>
        <w:t>;</w:t>
      </w:r>
    </w:p>
    <w:p w14:paraId="4E37FA36" w14:textId="6DD7D4FD" w:rsidR="00684449" w:rsidRDefault="00134E3B" w:rsidP="00E14928">
      <w:pPr>
        <w:pStyle w:val="ListParagraph"/>
        <w:numPr>
          <w:ilvl w:val="0"/>
          <w:numId w:val="19"/>
        </w:numPr>
        <w:ind w:left="851" w:hanging="425"/>
        <w:rPr>
          <w:lang w:val="en-US"/>
        </w:rPr>
      </w:pPr>
      <w:r w:rsidRPr="00684449">
        <w:rPr>
          <w:i/>
          <w:lang w:val="en-US"/>
        </w:rPr>
        <w:t>After conclusion of the studies related to the Research Purpose, or at the expiry/termination of this Agreement, whichever occurs first, the Recipient shall, at the discretion of the Provider, either destroy or return to the Provider the remaining Material. Upon request, the Recipient shall also inform the Provider in written on the status of its research</w:t>
      </w:r>
      <w:r w:rsidR="00E06383">
        <w:rPr>
          <w:lang w:val="en-US"/>
        </w:rPr>
        <w:t xml:space="preserve"> (ESGI </w:t>
      </w:r>
      <w:r w:rsidR="00D6628A">
        <w:rPr>
          <w:lang w:val="en-US"/>
        </w:rPr>
        <w:t>D5.2</w:t>
      </w:r>
      <w:r w:rsidR="00E06383">
        <w:rPr>
          <w:lang w:val="en-US"/>
        </w:rPr>
        <w:t xml:space="preserve"> MTA);</w:t>
      </w:r>
    </w:p>
    <w:p w14:paraId="5486BA3D" w14:textId="4982AB88" w:rsidR="00E9477E" w:rsidRPr="00684449" w:rsidRDefault="000F3AA2" w:rsidP="00E14928">
      <w:pPr>
        <w:pStyle w:val="ListParagraph"/>
        <w:numPr>
          <w:ilvl w:val="0"/>
          <w:numId w:val="19"/>
        </w:numPr>
        <w:ind w:left="851" w:hanging="425"/>
        <w:rPr>
          <w:lang w:val="en-US"/>
        </w:rPr>
      </w:pPr>
      <w:r w:rsidRPr="00684449">
        <w:rPr>
          <w:i/>
          <w:lang w:val="en-US"/>
        </w:rPr>
        <w:t xml:space="preserve">Upon termination, the Recipient will (a) undertake an audit of the remaining Material and within 60 days provide the Provider with a complete list of all Materials which remain in existence at the date of termination (“Extant Material”); and (b) discontinue its use of the extant Material and either return to the Recipient or, at the option of the Provider, destroy any extant Material and certify that destruction to the Provider; and (c) either destroy any Modifications or remain bound by the terms of clause X as they apply to Modifications </w:t>
      </w:r>
      <w:r w:rsidRPr="00684449">
        <w:rPr>
          <w:lang w:val="en-US"/>
        </w:rPr>
        <w:t xml:space="preserve">(ESGI </w:t>
      </w:r>
      <w:r w:rsidR="00D6628A">
        <w:rPr>
          <w:lang w:val="en-US"/>
        </w:rPr>
        <w:t>D5.2</w:t>
      </w:r>
      <w:r w:rsidRPr="00684449">
        <w:rPr>
          <w:lang w:val="en-US"/>
        </w:rPr>
        <w:t xml:space="preserve"> MTA).</w:t>
      </w:r>
    </w:p>
    <w:p w14:paraId="4FA3A115" w14:textId="6976F463" w:rsidR="00645682" w:rsidRPr="0002588A" w:rsidRDefault="0002588A" w:rsidP="00406712">
      <w:pPr>
        <w:ind w:left="426" w:hanging="426"/>
        <w:rPr>
          <w:lang w:val="en-US"/>
        </w:rPr>
      </w:pPr>
      <w:r>
        <w:rPr>
          <w:b/>
          <w:lang w:val="en-US"/>
        </w:rPr>
        <w:t>12.</w:t>
      </w:r>
      <w:r w:rsidR="00406712">
        <w:rPr>
          <w:b/>
          <w:lang w:val="en-US"/>
        </w:rPr>
        <w:t>5</w:t>
      </w:r>
      <w:r>
        <w:rPr>
          <w:b/>
          <w:lang w:val="en-US"/>
        </w:rPr>
        <w:t xml:space="preserve"> </w:t>
      </w:r>
      <w:r w:rsidR="00645682" w:rsidRPr="0002588A">
        <w:rPr>
          <w:b/>
          <w:lang w:val="en-US"/>
        </w:rPr>
        <w:t>Additional conditions concerning results upon termination</w:t>
      </w:r>
      <w:r w:rsidR="00645682" w:rsidRPr="0002588A">
        <w:rPr>
          <w:b/>
          <w:lang w:val="en-US"/>
        </w:rPr>
        <w:br/>
      </w:r>
      <w:r w:rsidR="00DC504E" w:rsidRPr="0002588A">
        <w:rPr>
          <w:lang w:val="en-US"/>
        </w:rPr>
        <w:t xml:space="preserve">Depending on </w:t>
      </w:r>
      <w:r w:rsidR="00645682" w:rsidRPr="0002588A">
        <w:rPr>
          <w:lang w:val="en-US"/>
        </w:rPr>
        <w:t xml:space="preserve">what is </w:t>
      </w:r>
      <w:r w:rsidR="00157316" w:rsidRPr="0002588A">
        <w:rPr>
          <w:lang w:val="en-US"/>
        </w:rPr>
        <w:t>written down</w:t>
      </w:r>
      <w:r w:rsidR="00645682" w:rsidRPr="0002588A">
        <w:rPr>
          <w:lang w:val="en-US"/>
        </w:rPr>
        <w:t xml:space="preserve"> </w:t>
      </w:r>
      <w:r w:rsidR="00536632" w:rsidRPr="0002588A">
        <w:rPr>
          <w:lang w:val="en-US"/>
        </w:rPr>
        <w:t xml:space="preserve">elsewhere in the agreement </w:t>
      </w:r>
      <w:r w:rsidR="00645682" w:rsidRPr="0002588A">
        <w:rPr>
          <w:lang w:val="en-US"/>
        </w:rPr>
        <w:t xml:space="preserve">about ownership </w:t>
      </w:r>
      <w:r w:rsidR="00536632" w:rsidRPr="0002588A">
        <w:rPr>
          <w:lang w:val="en-US"/>
        </w:rPr>
        <w:t xml:space="preserve">of </w:t>
      </w:r>
      <w:r w:rsidR="003D61DA" w:rsidRPr="0002588A">
        <w:rPr>
          <w:lang w:val="en-US"/>
        </w:rPr>
        <w:t>results</w:t>
      </w:r>
      <w:r w:rsidR="00536632" w:rsidRPr="0002588A">
        <w:rPr>
          <w:lang w:val="en-US"/>
        </w:rPr>
        <w:t xml:space="preserve"> obtained by research of the Material</w:t>
      </w:r>
      <w:r w:rsidR="003D61DA" w:rsidRPr="0002588A">
        <w:rPr>
          <w:lang w:val="en-US"/>
        </w:rPr>
        <w:t xml:space="preserve">, </w:t>
      </w:r>
      <w:r w:rsidR="00536632" w:rsidRPr="0002588A">
        <w:rPr>
          <w:lang w:val="en-US"/>
        </w:rPr>
        <w:t xml:space="preserve">ownership of </w:t>
      </w:r>
      <w:r w:rsidR="003D61DA" w:rsidRPr="0002588A">
        <w:rPr>
          <w:lang w:val="en-US"/>
        </w:rPr>
        <w:t>Modifications etc.</w:t>
      </w:r>
      <w:r w:rsidR="00645682" w:rsidRPr="0002588A">
        <w:rPr>
          <w:lang w:val="en-US"/>
        </w:rPr>
        <w:t xml:space="preserve">, </w:t>
      </w:r>
      <w:r w:rsidR="00DC504E" w:rsidRPr="0002588A">
        <w:rPr>
          <w:lang w:val="en-US"/>
        </w:rPr>
        <w:t xml:space="preserve">a clause could be inserted </w:t>
      </w:r>
      <w:r w:rsidR="003D61DA" w:rsidRPr="0002588A">
        <w:rPr>
          <w:lang w:val="en-US"/>
        </w:rPr>
        <w:t xml:space="preserve">here </w:t>
      </w:r>
      <w:r w:rsidR="00DC504E" w:rsidRPr="0002588A">
        <w:rPr>
          <w:lang w:val="en-US"/>
        </w:rPr>
        <w:t>dealing with the fate of results and raw data obtained while using the Material.</w:t>
      </w:r>
    </w:p>
    <w:p w14:paraId="5367842F" w14:textId="371D5E43" w:rsidR="00E9477E" w:rsidRPr="00E9477E" w:rsidRDefault="00645682" w:rsidP="00E14928">
      <w:pPr>
        <w:pStyle w:val="ListParagraph"/>
        <w:numPr>
          <w:ilvl w:val="0"/>
          <w:numId w:val="35"/>
        </w:numPr>
        <w:ind w:left="851" w:hanging="425"/>
        <w:rPr>
          <w:lang w:val="en-US"/>
        </w:rPr>
      </w:pPr>
      <w:r w:rsidRPr="00E9477E">
        <w:rPr>
          <w:i/>
          <w:lang w:val="en-US"/>
        </w:rPr>
        <w:t xml:space="preserve">The Recipient must offer to the Cohort all research project results, such as assay and analysis data (“raw data”), supplied with appropriate documentation. These research results will be available from the Cohort also for other researchers according to the Cohort’s general access policy </w:t>
      </w:r>
      <w:proofErr w:type="gramStart"/>
      <w:r w:rsidRPr="00E9477E">
        <w:rPr>
          <w:i/>
          <w:lang w:val="en-US"/>
        </w:rPr>
        <w:t>after a</w:t>
      </w:r>
      <w:proofErr w:type="gramEnd"/>
      <w:r w:rsidRPr="00E9477E">
        <w:rPr>
          <w:i/>
          <w:lang w:val="en-US"/>
        </w:rPr>
        <w:t xml:space="preserve"> 12 months after the terminatio</w:t>
      </w:r>
      <w:r w:rsidR="00E06383">
        <w:rPr>
          <w:i/>
          <w:lang w:val="en-US"/>
        </w:rPr>
        <w:t>n of the project as specified i</w:t>
      </w:r>
      <w:r w:rsidRPr="00E9477E">
        <w:rPr>
          <w:i/>
          <w:lang w:val="en-US"/>
        </w:rPr>
        <w:t xml:space="preserve">n the Appendix X. A certain embargo regarding this obligation can be negotiated on a case-by-case basis </w:t>
      </w:r>
      <w:r w:rsidRPr="00E9477E">
        <w:rPr>
          <w:lang w:val="en-US"/>
        </w:rPr>
        <w:t xml:space="preserve">(BBMRI LPC </w:t>
      </w:r>
      <w:r w:rsidR="00492D19">
        <w:rPr>
          <w:lang w:val="en-US"/>
        </w:rPr>
        <w:t>MTA</w:t>
      </w:r>
      <w:r w:rsidRPr="00E9477E">
        <w:rPr>
          <w:lang w:val="en-US"/>
        </w:rPr>
        <w:t>).</w:t>
      </w:r>
    </w:p>
    <w:p w14:paraId="4546EBF2" w14:textId="40C8A8F3" w:rsidR="00E9477E" w:rsidRPr="00496DC4" w:rsidRDefault="0002588A" w:rsidP="00406712">
      <w:pPr>
        <w:rPr>
          <w:b/>
          <w:lang w:val="en-US"/>
        </w:rPr>
      </w:pPr>
      <w:r>
        <w:rPr>
          <w:b/>
          <w:lang w:val="en-US"/>
        </w:rPr>
        <w:t>12.</w:t>
      </w:r>
      <w:r w:rsidR="00406712">
        <w:rPr>
          <w:b/>
          <w:lang w:val="en-US"/>
        </w:rPr>
        <w:t>6</w:t>
      </w:r>
      <w:r>
        <w:rPr>
          <w:b/>
          <w:lang w:val="en-US"/>
        </w:rPr>
        <w:t xml:space="preserve"> </w:t>
      </w:r>
      <w:r w:rsidR="00FC6521" w:rsidRPr="00496DC4">
        <w:rPr>
          <w:b/>
          <w:lang w:val="en-US"/>
        </w:rPr>
        <w:t>Payments for costs involved in the transfer, if any</w:t>
      </w:r>
    </w:p>
    <w:p w14:paraId="606C7442" w14:textId="2774979F" w:rsidR="00325A88" w:rsidRPr="00496DC4" w:rsidRDefault="0002588A" w:rsidP="00406712">
      <w:pPr>
        <w:rPr>
          <w:b/>
          <w:lang w:val="en-US"/>
        </w:rPr>
      </w:pPr>
      <w:r>
        <w:rPr>
          <w:b/>
          <w:lang w:val="en-US"/>
        </w:rPr>
        <w:t>12.</w:t>
      </w:r>
      <w:r w:rsidR="00406712">
        <w:rPr>
          <w:b/>
          <w:lang w:val="en-US"/>
        </w:rPr>
        <w:t>7</w:t>
      </w:r>
      <w:r>
        <w:rPr>
          <w:b/>
          <w:lang w:val="en-US"/>
        </w:rPr>
        <w:t xml:space="preserve"> </w:t>
      </w:r>
      <w:r w:rsidR="00FC6521" w:rsidRPr="00496DC4">
        <w:rPr>
          <w:b/>
          <w:lang w:val="en-US"/>
        </w:rPr>
        <w:t>Governing law and jurisdiction</w:t>
      </w:r>
    </w:p>
    <w:p w14:paraId="5BA6E64F" w14:textId="1EC7F391" w:rsidR="00111874" w:rsidRDefault="00325A88" w:rsidP="00406712">
      <w:pPr>
        <w:pStyle w:val="ListParagraph"/>
        <w:ind w:left="426"/>
        <w:jc w:val="both"/>
        <w:rPr>
          <w:bCs/>
          <w:lang w:val="en-US"/>
        </w:rPr>
      </w:pPr>
      <w:r w:rsidRPr="00111874">
        <w:rPr>
          <w:lang w:val="en-US"/>
        </w:rPr>
        <w:t xml:space="preserve">This clause is intended for the parties to the MTA to negotiate in advance which jurisdiction and law shall be applicable in case of </w:t>
      </w:r>
      <w:r w:rsidR="00111874" w:rsidRPr="00111874">
        <w:rPr>
          <w:lang w:val="en-US"/>
        </w:rPr>
        <w:t>disputes</w:t>
      </w:r>
      <w:r w:rsidRPr="00111874">
        <w:rPr>
          <w:lang w:val="en-US"/>
        </w:rPr>
        <w:t xml:space="preserve"> between the Parties in case such disputes arise under the MTA</w:t>
      </w:r>
      <w:r>
        <w:rPr>
          <w:b/>
          <w:bCs/>
          <w:lang w:val="en-US"/>
        </w:rPr>
        <w:t xml:space="preserve">. </w:t>
      </w:r>
      <w:r w:rsidRPr="00111874">
        <w:rPr>
          <w:bCs/>
          <w:lang w:val="en-US"/>
        </w:rPr>
        <w:t xml:space="preserve">It is always recommended to </w:t>
      </w:r>
      <w:r w:rsidR="00111874" w:rsidRPr="00111874">
        <w:rPr>
          <w:bCs/>
          <w:lang w:val="en-US"/>
        </w:rPr>
        <w:t xml:space="preserve">negotiate this under the </w:t>
      </w:r>
      <w:r w:rsidR="00111874">
        <w:rPr>
          <w:bCs/>
          <w:lang w:val="en-US"/>
        </w:rPr>
        <w:t>MTA</w:t>
      </w:r>
      <w:r w:rsidR="00111874" w:rsidRPr="00111874">
        <w:rPr>
          <w:bCs/>
          <w:lang w:val="en-US"/>
        </w:rPr>
        <w:t xml:space="preserve"> already</w:t>
      </w:r>
      <w:r w:rsidR="00111874">
        <w:rPr>
          <w:bCs/>
          <w:lang w:val="en-US"/>
        </w:rPr>
        <w:t xml:space="preserve">. In case of both parties existing and incorporated under the law of the same </w:t>
      </w:r>
      <w:r w:rsidR="0068360D">
        <w:rPr>
          <w:bCs/>
          <w:lang w:val="en-US"/>
        </w:rPr>
        <w:t>country</w:t>
      </w:r>
      <w:r w:rsidR="00111874">
        <w:rPr>
          <w:bCs/>
          <w:lang w:val="en-US"/>
        </w:rPr>
        <w:t xml:space="preserve"> this is fairly easy as there is only one law and system in question. In case of parties incorporated in different </w:t>
      </w:r>
      <w:r w:rsidR="0068360D">
        <w:rPr>
          <w:bCs/>
          <w:lang w:val="en-US"/>
        </w:rPr>
        <w:t>countries</w:t>
      </w:r>
      <w:r w:rsidR="00111874">
        <w:rPr>
          <w:bCs/>
          <w:lang w:val="en-US"/>
        </w:rPr>
        <w:t xml:space="preserve"> and legal regimes, there will be negotiations about the governing law and each party will lobby for the law of its own </w:t>
      </w:r>
      <w:r w:rsidR="0068360D">
        <w:rPr>
          <w:bCs/>
          <w:lang w:val="en-US"/>
        </w:rPr>
        <w:t>country</w:t>
      </w:r>
      <w:r w:rsidR="00111874">
        <w:rPr>
          <w:bCs/>
          <w:lang w:val="en-US"/>
        </w:rPr>
        <w:t xml:space="preserve">. </w:t>
      </w:r>
    </w:p>
    <w:p w14:paraId="72137A77" w14:textId="77777777" w:rsidR="001B11EA" w:rsidRDefault="00111874" w:rsidP="00406712">
      <w:pPr>
        <w:pStyle w:val="ListParagraph"/>
        <w:ind w:left="426"/>
        <w:jc w:val="both"/>
        <w:rPr>
          <w:bCs/>
          <w:lang w:val="en-US"/>
        </w:rPr>
      </w:pPr>
      <w:r>
        <w:rPr>
          <w:bCs/>
          <w:lang w:val="en-US"/>
        </w:rPr>
        <w:t xml:space="preserve">In these cases, it might be useful to agree on a </w:t>
      </w:r>
      <w:r w:rsidRPr="001B11EA">
        <w:rPr>
          <w:b/>
          <w:bCs/>
          <w:i/>
          <w:lang w:val="en-US"/>
        </w:rPr>
        <w:t xml:space="preserve">law of a </w:t>
      </w:r>
      <w:r>
        <w:rPr>
          <w:b/>
          <w:bCs/>
          <w:i/>
          <w:lang w:val="en-US"/>
        </w:rPr>
        <w:t>third/</w:t>
      </w:r>
      <w:r w:rsidRPr="001B11EA">
        <w:rPr>
          <w:b/>
          <w:bCs/>
          <w:i/>
          <w:lang w:val="en-US"/>
        </w:rPr>
        <w:t>neutral country</w:t>
      </w:r>
      <w:r w:rsidRPr="001B11EA">
        <w:rPr>
          <w:b/>
          <w:bCs/>
          <w:lang w:val="en-US"/>
        </w:rPr>
        <w:t xml:space="preserve"> </w:t>
      </w:r>
      <w:r>
        <w:rPr>
          <w:bCs/>
          <w:lang w:val="en-US"/>
        </w:rPr>
        <w:t xml:space="preserve">(i.e. German provider and Dutch Recipient agreeing on a law of Belgium as governing law). </w:t>
      </w:r>
    </w:p>
    <w:p w14:paraId="7FC79074" w14:textId="11DDACF4" w:rsidR="001B11EA" w:rsidRDefault="001B11EA" w:rsidP="00406712">
      <w:pPr>
        <w:pStyle w:val="ListParagraph"/>
        <w:ind w:left="426"/>
        <w:jc w:val="both"/>
        <w:rPr>
          <w:bCs/>
          <w:lang w:val="en-US"/>
        </w:rPr>
      </w:pPr>
      <w:r>
        <w:rPr>
          <w:bCs/>
          <w:lang w:val="en-US"/>
        </w:rPr>
        <w:lastRenderedPageBreak/>
        <w:t>In choosing third/neutral country law, it is advisable to agree on a law and a system which is fairly similar to the party’s own law.</w:t>
      </w:r>
    </w:p>
    <w:p w14:paraId="4E82D619" w14:textId="0040B927" w:rsidR="001B11EA" w:rsidRDefault="00111874" w:rsidP="00406712">
      <w:pPr>
        <w:pStyle w:val="ListParagraph"/>
        <w:ind w:left="426"/>
        <w:jc w:val="both"/>
        <w:rPr>
          <w:bCs/>
          <w:lang w:val="en-US"/>
        </w:rPr>
      </w:pPr>
      <w:r>
        <w:rPr>
          <w:bCs/>
          <w:lang w:val="en-US"/>
        </w:rPr>
        <w:t xml:space="preserve">Other possibility is choosing a </w:t>
      </w:r>
      <w:r w:rsidRPr="001B11EA">
        <w:rPr>
          <w:b/>
          <w:bCs/>
          <w:i/>
          <w:lang w:val="en-US"/>
        </w:rPr>
        <w:t>law of the defendant party</w:t>
      </w:r>
      <w:r>
        <w:rPr>
          <w:bCs/>
          <w:lang w:val="en-US"/>
        </w:rPr>
        <w:t xml:space="preserve"> </w:t>
      </w:r>
      <w:r w:rsidR="001B11EA">
        <w:rPr>
          <w:bCs/>
          <w:lang w:val="en-US"/>
        </w:rPr>
        <w:t xml:space="preserve">as governing law </w:t>
      </w:r>
      <w:r>
        <w:rPr>
          <w:bCs/>
          <w:lang w:val="en-US"/>
        </w:rPr>
        <w:t xml:space="preserve">in which case the party which is in breach of the agreement </w:t>
      </w:r>
      <w:r w:rsidR="001B11EA">
        <w:rPr>
          <w:bCs/>
          <w:lang w:val="en-US"/>
        </w:rPr>
        <w:t xml:space="preserve">and sued by the other party </w:t>
      </w:r>
      <w:r>
        <w:rPr>
          <w:bCs/>
          <w:lang w:val="en-US"/>
        </w:rPr>
        <w:t xml:space="preserve">is able to </w:t>
      </w:r>
      <w:r w:rsidR="001B11EA">
        <w:rPr>
          <w:bCs/>
          <w:lang w:val="en-US"/>
        </w:rPr>
        <w:t>defend itself</w:t>
      </w:r>
      <w:r>
        <w:rPr>
          <w:bCs/>
          <w:lang w:val="en-US"/>
        </w:rPr>
        <w:t xml:space="preserve"> under its own legal system.</w:t>
      </w:r>
    </w:p>
    <w:p w14:paraId="4E0BBC99" w14:textId="5812098B" w:rsidR="001B11EA" w:rsidRDefault="001B11EA" w:rsidP="00406712">
      <w:pPr>
        <w:pStyle w:val="ListParagraph"/>
        <w:ind w:left="426"/>
        <w:jc w:val="both"/>
        <w:rPr>
          <w:bCs/>
          <w:lang w:val="en-US"/>
        </w:rPr>
      </w:pPr>
      <w:r>
        <w:rPr>
          <w:bCs/>
          <w:lang w:val="en-US"/>
        </w:rPr>
        <w:t xml:space="preserve">As for the jurisdiction- there are few options, but the two most common ones are choosing either courts or arbitration. </w:t>
      </w:r>
    </w:p>
    <w:p w14:paraId="2A1C6188" w14:textId="77777777" w:rsidR="0068360D" w:rsidRDefault="0068360D" w:rsidP="00406712">
      <w:pPr>
        <w:pStyle w:val="ListParagraph"/>
        <w:ind w:left="426"/>
        <w:jc w:val="both"/>
        <w:rPr>
          <w:bCs/>
          <w:lang w:val="en-US"/>
        </w:rPr>
      </w:pPr>
    </w:p>
    <w:p w14:paraId="4704F2BC" w14:textId="77D7BA8B" w:rsidR="001B11EA" w:rsidRDefault="001B11EA" w:rsidP="00406712">
      <w:pPr>
        <w:pStyle w:val="ListParagraph"/>
        <w:ind w:left="426"/>
        <w:jc w:val="both"/>
        <w:rPr>
          <w:bCs/>
          <w:lang w:val="en-US"/>
        </w:rPr>
      </w:pPr>
      <w:r>
        <w:rPr>
          <w:bCs/>
          <w:lang w:val="en-US"/>
        </w:rPr>
        <w:t>Below are some examples:</w:t>
      </w:r>
    </w:p>
    <w:p w14:paraId="12A0F6C5" w14:textId="77777777" w:rsidR="001B11EA" w:rsidRDefault="001B11EA" w:rsidP="00406712">
      <w:pPr>
        <w:pStyle w:val="ListParagraph"/>
        <w:ind w:left="426"/>
        <w:jc w:val="both"/>
        <w:rPr>
          <w:b/>
          <w:bCs/>
          <w:lang w:val="en-US"/>
        </w:rPr>
      </w:pPr>
    </w:p>
    <w:p w14:paraId="386C4BE0" w14:textId="344542E4" w:rsidR="001B11EA" w:rsidRPr="00B541D3" w:rsidRDefault="004756ED" w:rsidP="00406712">
      <w:pPr>
        <w:pStyle w:val="ListParagraph"/>
        <w:ind w:left="426"/>
        <w:jc w:val="both"/>
        <w:rPr>
          <w:bCs/>
          <w:lang w:val="en-GB"/>
        </w:rPr>
      </w:pPr>
      <w:r w:rsidRPr="00B541D3">
        <w:rPr>
          <w:bCs/>
          <w:lang w:val="en-GB"/>
        </w:rPr>
        <w:t xml:space="preserve">(a) </w:t>
      </w:r>
      <w:r w:rsidR="001B11EA" w:rsidRPr="00B541D3">
        <w:rPr>
          <w:bCs/>
          <w:lang w:val="en-GB"/>
        </w:rPr>
        <w:t>This Agreement is subject to ……….</w:t>
      </w:r>
      <w:r w:rsidRPr="00B541D3">
        <w:rPr>
          <w:bCs/>
          <w:lang w:val="en-GB"/>
        </w:rPr>
        <w:t xml:space="preserve"> </w:t>
      </w:r>
      <w:r w:rsidR="001B11EA" w:rsidRPr="00B541D3">
        <w:rPr>
          <w:bCs/>
          <w:lang w:val="en-GB"/>
        </w:rPr>
        <w:t>law excluding its conflict of law provisions. The Parties shall attempt in good faith to resolve promptly any dispute, arising out of or relating to this Agreement by negotiation.</w:t>
      </w:r>
    </w:p>
    <w:p w14:paraId="5EEF67F8" w14:textId="43BB3B73" w:rsidR="001B11EA" w:rsidRPr="00B541D3" w:rsidRDefault="001B11EA" w:rsidP="00406712">
      <w:pPr>
        <w:pStyle w:val="ListParagraph"/>
        <w:ind w:left="426"/>
        <w:jc w:val="both"/>
        <w:rPr>
          <w:bCs/>
          <w:lang w:val="en-GB"/>
        </w:rPr>
      </w:pPr>
      <w:r w:rsidRPr="00B541D3">
        <w:rPr>
          <w:bCs/>
          <w:lang w:val="en-US"/>
        </w:rPr>
        <w:t>Any dispute that cannot be settled through negotiations shall be exclusively decided by the competent court in ………..</w:t>
      </w:r>
      <w:r w:rsidR="004756ED" w:rsidRPr="00B541D3">
        <w:rPr>
          <w:bCs/>
          <w:lang w:val="en-US"/>
        </w:rPr>
        <w:t xml:space="preserve"> </w:t>
      </w:r>
      <w:r w:rsidRPr="00B541D3">
        <w:rPr>
          <w:bCs/>
          <w:lang w:val="en-US"/>
        </w:rPr>
        <w:t>(</w:t>
      </w:r>
      <w:proofErr w:type="gramStart"/>
      <w:r w:rsidRPr="00B541D3">
        <w:rPr>
          <w:bCs/>
          <w:lang w:val="en-US"/>
        </w:rPr>
        <w:t>place</w:t>
      </w:r>
      <w:proofErr w:type="gramEnd"/>
      <w:r w:rsidRPr="00B541D3">
        <w:rPr>
          <w:bCs/>
          <w:lang w:val="en-US"/>
        </w:rPr>
        <w:t xml:space="preserve">).  The proceedings shall be conducted </w:t>
      </w:r>
      <w:proofErr w:type="gramStart"/>
      <w:r w:rsidRPr="00B541D3">
        <w:rPr>
          <w:bCs/>
          <w:lang w:val="en-US"/>
        </w:rPr>
        <w:t xml:space="preserve">in </w:t>
      </w:r>
      <w:r w:rsidR="004756ED" w:rsidRPr="00B541D3">
        <w:rPr>
          <w:bCs/>
          <w:lang w:val="en-US"/>
        </w:rPr>
        <w:t>............</w:t>
      </w:r>
      <w:proofErr w:type="gramEnd"/>
      <w:r w:rsidR="004756ED" w:rsidRPr="00B541D3">
        <w:rPr>
          <w:bCs/>
          <w:lang w:val="en-US"/>
        </w:rPr>
        <w:t xml:space="preserve"> (</w:t>
      </w:r>
      <w:proofErr w:type="gramStart"/>
      <w:r w:rsidRPr="00B541D3">
        <w:rPr>
          <w:bCs/>
          <w:lang w:val="en-US"/>
        </w:rPr>
        <w:t>language</w:t>
      </w:r>
      <w:proofErr w:type="gramEnd"/>
      <w:r w:rsidRPr="00B541D3">
        <w:rPr>
          <w:bCs/>
          <w:lang w:val="en-US"/>
        </w:rPr>
        <w:t xml:space="preserve">). </w:t>
      </w:r>
    </w:p>
    <w:p w14:paraId="465184C4" w14:textId="77777777" w:rsidR="004756ED" w:rsidRPr="00B541D3" w:rsidRDefault="00FC6521" w:rsidP="00406712">
      <w:pPr>
        <w:pStyle w:val="ListParagraph"/>
        <w:ind w:left="426"/>
        <w:jc w:val="both"/>
        <w:rPr>
          <w:bCs/>
          <w:lang w:val="en-US"/>
        </w:rPr>
      </w:pPr>
      <w:r w:rsidRPr="00B541D3">
        <w:rPr>
          <w:b/>
          <w:bCs/>
          <w:lang w:val="en-US"/>
        </w:rPr>
        <w:br/>
      </w:r>
      <w:r w:rsidR="004756ED" w:rsidRPr="00B541D3">
        <w:rPr>
          <w:bCs/>
          <w:lang w:val="en-US"/>
        </w:rPr>
        <w:t>(b) Should disputes arise over the interpretation or execution of this Agreement, the Parties will try to obtain amicable reconciliation leading to a transaction. Any claim, controversy or dispute arising under this Agreement that cannot be amicably settled shall be governed by and construed in accordance with the laws of the defending Party. Jurisdiction and venue for any dispute arising shall be exclusively in the city where the defending Party is registered/has its statutory seat.</w:t>
      </w:r>
    </w:p>
    <w:p w14:paraId="4CD679D5" w14:textId="2FF4A22B" w:rsidR="00FC6521" w:rsidRPr="00B541D3" w:rsidRDefault="00FC6521" w:rsidP="00406712">
      <w:pPr>
        <w:pStyle w:val="ListParagraph"/>
        <w:ind w:left="426"/>
        <w:jc w:val="both"/>
        <w:rPr>
          <w:bCs/>
          <w:lang w:val="en-US"/>
        </w:rPr>
      </w:pPr>
    </w:p>
    <w:p w14:paraId="12085AE4" w14:textId="46007032" w:rsidR="00B541D3" w:rsidRDefault="004756ED" w:rsidP="00406712">
      <w:pPr>
        <w:pStyle w:val="ListParagraph"/>
        <w:ind w:left="426"/>
        <w:jc w:val="both"/>
        <w:rPr>
          <w:rFonts w:ascii="Calibri" w:eastAsia="Times New Roman" w:hAnsi="Calibri" w:cs="Times New Roman"/>
          <w:b/>
          <w:sz w:val="24"/>
          <w:szCs w:val="24"/>
          <w:u w:val="single"/>
          <w:lang w:val="en-GB" w:eastAsia="de-AT"/>
        </w:rPr>
      </w:pPr>
      <w:r w:rsidRPr="00B541D3">
        <w:rPr>
          <w:bCs/>
          <w:lang w:val="en-US"/>
        </w:rPr>
        <w:t xml:space="preserve">(c) </w:t>
      </w:r>
      <w:r w:rsidRPr="00B541D3">
        <w:rPr>
          <w:bCs/>
          <w:lang w:val="en-GB"/>
        </w:rPr>
        <w:t>The Parties shall endeavour to resolve all disagreements or difficulties that may arise concerning the implementation of this Agreement without appealing to courts. In case an amicable settlement cannot be reached despite all efforts, the dispute shall be finally settled by arbitration in accordance with the Rules of Arbitration of the International Chamber of Commerce by one or more arbitrators appointed in accordance with the said Rules. The place of arbitration shall be ………..</w:t>
      </w:r>
      <w:r w:rsidR="00B541D3">
        <w:rPr>
          <w:bCs/>
          <w:lang w:val="en-GB"/>
        </w:rPr>
        <w:t xml:space="preserve"> </w:t>
      </w:r>
      <w:r w:rsidRPr="00B541D3">
        <w:rPr>
          <w:bCs/>
          <w:lang w:val="en-GB"/>
        </w:rPr>
        <w:t xml:space="preserve">(place/city), </w:t>
      </w:r>
      <w:r w:rsidR="0068360D" w:rsidRPr="00B541D3">
        <w:rPr>
          <w:bCs/>
          <w:lang w:val="en-GB"/>
        </w:rPr>
        <w:t>……………</w:t>
      </w:r>
      <w:proofErr w:type="gramStart"/>
      <w:r w:rsidR="0068360D" w:rsidRPr="00B541D3">
        <w:rPr>
          <w:bCs/>
          <w:lang w:val="en-GB"/>
        </w:rPr>
        <w:t>.(</w:t>
      </w:r>
      <w:proofErr w:type="gramEnd"/>
      <w:r w:rsidR="0068360D" w:rsidRPr="00B541D3">
        <w:rPr>
          <w:bCs/>
          <w:lang w:val="en-GB"/>
        </w:rPr>
        <w:t>country)</w:t>
      </w:r>
      <w:r w:rsidRPr="00B541D3">
        <w:rPr>
          <w:bCs/>
          <w:lang w:val="en-GB"/>
        </w:rPr>
        <w:t xml:space="preserve">. </w:t>
      </w:r>
      <w:r w:rsidR="00B541D3" w:rsidRPr="00B541D3">
        <w:rPr>
          <w:rFonts w:ascii="Calibri" w:eastAsia="Times New Roman" w:hAnsi="Calibri" w:cs="Times New Roman"/>
          <w:b/>
          <w:sz w:val="24"/>
          <w:szCs w:val="24"/>
          <w:u w:val="single"/>
          <w:lang w:val="en-GB" w:eastAsia="de-AT"/>
        </w:rPr>
        <w:t xml:space="preserve">  </w:t>
      </w:r>
    </w:p>
    <w:p w14:paraId="61FB1EE6" w14:textId="1C873081" w:rsidR="00B541D3" w:rsidRPr="004756ED" w:rsidRDefault="00B541D3" w:rsidP="004756ED">
      <w:pPr>
        <w:jc w:val="both"/>
        <w:rPr>
          <w:bCs/>
          <w:i/>
          <w:lang w:val="en-GB"/>
        </w:rPr>
      </w:pPr>
    </w:p>
    <w:p w14:paraId="56FE23A9" w14:textId="0049E598" w:rsidR="004756ED" w:rsidRPr="004756ED" w:rsidRDefault="004756ED" w:rsidP="001B11EA">
      <w:pPr>
        <w:pStyle w:val="ListParagraph"/>
        <w:ind w:left="851"/>
        <w:jc w:val="both"/>
        <w:rPr>
          <w:bCs/>
          <w:i/>
          <w:lang w:val="en-US"/>
        </w:rPr>
      </w:pPr>
    </w:p>
    <w:p w14:paraId="5B0CAED4" w14:textId="005096C6" w:rsidR="00FC6521" w:rsidRPr="0002588A" w:rsidRDefault="0002588A" w:rsidP="00496DC4">
      <w:pPr>
        <w:rPr>
          <w:lang w:val="en-US"/>
        </w:rPr>
      </w:pPr>
      <w:r>
        <w:rPr>
          <w:b/>
          <w:bCs/>
          <w:lang w:val="en-US"/>
        </w:rPr>
        <w:t xml:space="preserve">13 </w:t>
      </w:r>
      <w:r w:rsidR="00FC6521" w:rsidRPr="00496DC4">
        <w:rPr>
          <w:b/>
          <w:bCs/>
          <w:lang w:val="en-US"/>
        </w:rPr>
        <w:t>Annexes</w:t>
      </w:r>
    </w:p>
    <w:p w14:paraId="109BDBAD" w14:textId="130DF28B" w:rsidR="00FC6521" w:rsidRPr="008D5B71" w:rsidRDefault="00FC6521" w:rsidP="00684449">
      <w:pPr>
        <w:pStyle w:val="ListParagraph"/>
        <w:numPr>
          <w:ilvl w:val="0"/>
          <w:numId w:val="3"/>
        </w:numPr>
        <w:rPr>
          <w:lang w:val="en-US"/>
        </w:rPr>
      </w:pPr>
      <w:r w:rsidRPr="008D5B71">
        <w:rPr>
          <w:lang w:val="en-US"/>
        </w:rPr>
        <w:t>List of the material transferred</w:t>
      </w:r>
      <w:r w:rsidR="00DF72B9">
        <w:rPr>
          <w:lang w:val="en-US"/>
        </w:rPr>
        <w:t>;</w:t>
      </w:r>
    </w:p>
    <w:p w14:paraId="46473B76" w14:textId="7B51FAC3" w:rsidR="00FC6521" w:rsidRPr="008D5B71" w:rsidRDefault="00FC6521" w:rsidP="00684449">
      <w:pPr>
        <w:pStyle w:val="ListParagraph"/>
        <w:numPr>
          <w:ilvl w:val="0"/>
          <w:numId w:val="3"/>
        </w:numPr>
        <w:rPr>
          <w:lang w:val="en-US"/>
        </w:rPr>
      </w:pPr>
      <w:r w:rsidRPr="008D5B71">
        <w:rPr>
          <w:lang w:val="en-US"/>
        </w:rPr>
        <w:t>Description of the research pr</w:t>
      </w:r>
      <w:r w:rsidR="00DF72B9">
        <w:rPr>
          <w:lang w:val="en-US"/>
        </w:rPr>
        <w:t xml:space="preserve">oject or </w:t>
      </w:r>
      <w:proofErr w:type="spellStart"/>
      <w:r w:rsidR="00DF72B9">
        <w:rPr>
          <w:lang w:val="en-US"/>
        </w:rPr>
        <w:t>programme</w:t>
      </w:r>
      <w:proofErr w:type="spellEnd"/>
      <w:r w:rsidR="00DF72B9">
        <w:rPr>
          <w:lang w:val="en-US"/>
        </w:rPr>
        <w:t xml:space="preserve"> and its aims;</w:t>
      </w:r>
    </w:p>
    <w:p w14:paraId="35C0FFE0" w14:textId="1CD0AA21" w:rsidR="00FC6521" w:rsidRPr="008D5B71" w:rsidRDefault="00FC6521" w:rsidP="00684449">
      <w:pPr>
        <w:pStyle w:val="ListParagraph"/>
        <w:numPr>
          <w:ilvl w:val="0"/>
          <w:numId w:val="3"/>
        </w:numPr>
        <w:rPr>
          <w:lang w:val="en-US"/>
        </w:rPr>
      </w:pPr>
      <w:r w:rsidRPr="008D5B71">
        <w:rPr>
          <w:lang w:val="en-US"/>
        </w:rPr>
        <w:t>Other directly relevant agreem</w:t>
      </w:r>
      <w:r w:rsidR="00DF72B9">
        <w:rPr>
          <w:lang w:val="en-US"/>
        </w:rPr>
        <w:t>ents, and their priority;</w:t>
      </w:r>
    </w:p>
    <w:p w14:paraId="4824FE54" w14:textId="34254AF5" w:rsidR="00FC6521" w:rsidRPr="008D5B71" w:rsidRDefault="00DF72B9" w:rsidP="00684449">
      <w:pPr>
        <w:pStyle w:val="ListParagraph"/>
        <w:numPr>
          <w:ilvl w:val="0"/>
          <w:numId w:val="3"/>
        </w:numPr>
        <w:rPr>
          <w:lang w:val="en-US"/>
        </w:rPr>
      </w:pPr>
      <w:r>
        <w:rPr>
          <w:lang w:val="en-US"/>
        </w:rPr>
        <w:t>Ethical approval.</w:t>
      </w:r>
    </w:p>
    <w:p w14:paraId="158CFBF0" w14:textId="0BCEF5D7" w:rsidR="00B541D3" w:rsidRDefault="00A6334F">
      <w:pPr>
        <w:rPr>
          <w:lang w:val="en-US"/>
        </w:rPr>
      </w:pPr>
      <w:r>
        <w:rPr>
          <w:lang w:val="en-US"/>
        </w:rPr>
        <w:br w:type="page"/>
      </w:r>
    </w:p>
    <w:p w14:paraId="7524364B" w14:textId="00ED6C57" w:rsidR="00A6334F" w:rsidRDefault="002D1A4D">
      <w:pPr>
        <w:rPr>
          <w:b/>
          <w:lang w:val="en-US"/>
        </w:rPr>
      </w:pPr>
      <w:r>
        <w:rPr>
          <w:b/>
          <w:lang w:val="en-US"/>
        </w:rPr>
        <w:lastRenderedPageBreak/>
        <w:t xml:space="preserve">Supplement I: </w:t>
      </w:r>
      <w:r w:rsidR="00926780">
        <w:rPr>
          <w:b/>
          <w:lang w:val="en-US"/>
        </w:rPr>
        <w:t>H</w:t>
      </w:r>
      <w:r w:rsidR="00A6334F" w:rsidRPr="00926780">
        <w:rPr>
          <w:b/>
          <w:lang w:val="en-US"/>
        </w:rPr>
        <w:t>azardous material</w:t>
      </w:r>
    </w:p>
    <w:p w14:paraId="0943C978" w14:textId="77777777" w:rsidR="00472839" w:rsidRPr="00472839" w:rsidRDefault="00472839">
      <w:pPr>
        <w:rPr>
          <w:b/>
          <w:lang w:val="en-US"/>
        </w:rPr>
      </w:pPr>
      <w:r w:rsidRPr="00472839">
        <w:rPr>
          <w:b/>
          <w:lang w:val="en-US"/>
        </w:rPr>
        <w:t>Transport arrangements</w:t>
      </w:r>
    </w:p>
    <w:p w14:paraId="0894BB91" w14:textId="5D904A4B" w:rsidR="00472839" w:rsidRDefault="00554893">
      <w:pPr>
        <w:rPr>
          <w:lang w:val="en-US"/>
        </w:rPr>
      </w:pPr>
      <w:r w:rsidRPr="00472839">
        <w:rPr>
          <w:lang w:val="en-US"/>
        </w:rPr>
        <w:t xml:space="preserve">In case of transfer of material with known hazardous properties, the Recipient </w:t>
      </w:r>
      <w:r w:rsidR="00472839" w:rsidRPr="00472839">
        <w:rPr>
          <w:lang w:val="en-US"/>
        </w:rPr>
        <w:t>is responsible for assuring that the material may</w:t>
      </w:r>
      <w:r w:rsidR="00472839">
        <w:rPr>
          <w:lang w:val="en-US"/>
        </w:rPr>
        <w:t xml:space="preserve"> </w:t>
      </w:r>
      <w:r w:rsidR="00472839" w:rsidRPr="00472839">
        <w:rPr>
          <w:lang w:val="en-US"/>
        </w:rPr>
        <w:t xml:space="preserve">be legally </w:t>
      </w:r>
      <w:r w:rsidR="0098306E">
        <w:rPr>
          <w:lang w:val="en-US"/>
        </w:rPr>
        <w:t xml:space="preserve">imported and </w:t>
      </w:r>
      <w:r w:rsidR="00472839" w:rsidRPr="00472839">
        <w:rPr>
          <w:lang w:val="en-US"/>
        </w:rPr>
        <w:t>received</w:t>
      </w:r>
      <w:r w:rsidR="00472839">
        <w:rPr>
          <w:lang w:val="en-US"/>
        </w:rPr>
        <w:t xml:space="preserve">, and that the appropriate permits or other documents </w:t>
      </w:r>
      <w:r w:rsidR="004300C7">
        <w:rPr>
          <w:lang w:val="en-US"/>
        </w:rPr>
        <w:t xml:space="preserve">required for </w:t>
      </w:r>
      <w:r w:rsidR="00472839">
        <w:rPr>
          <w:lang w:val="en-US"/>
        </w:rPr>
        <w:t>transit have been obtained</w:t>
      </w:r>
      <w:r w:rsidR="00472839" w:rsidRPr="00472839">
        <w:rPr>
          <w:lang w:val="en-US"/>
        </w:rPr>
        <w:t>.</w:t>
      </w:r>
      <w:r w:rsidR="00472839">
        <w:rPr>
          <w:lang w:val="en-US"/>
        </w:rPr>
        <w:t xml:space="preserve"> The Provider </w:t>
      </w:r>
      <w:r w:rsidR="00F61251">
        <w:rPr>
          <w:lang w:val="en-US"/>
        </w:rPr>
        <w:t xml:space="preserve">will comply with all </w:t>
      </w:r>
      <w:r w:rsidR="009A4BD3">
        <w:rPr>
          <w:lang w:val="en-US"/>
        </w:rPr>
        <w:t xml:space="preserve">applicable </w:t>
      </w:r>
      <w:r w:rsidR="00AE0FF6">
        <w:rPr>
          <w:lang w:val="en-US"/>
        </w:rPr>
        <w:t xml:space="preserve">national and international </w:t>
      </w:r>
      <w:r w:rsidR="00F61251">
        <w:rPr>
          <w:lang w:val="en-US"/>
        </w:rPr>
        <w:t xml:space="preserve">rules for biosafety and biosecurity, and </w:t>
      </w:r>
      <w:r w:rsidR="00F352B3">
        <w:rPr>
          <w:lang w:val="en-US"/>
        </w:rPr>
        <w:t xml:space="preserve">strictly follow </w:t>
      </w:r>
      <w:r w:rsidR="00385D91">
        <w:rPr>
          <w:lang w:val="en-US"/>
        </w:rPr>
        <w:t xml:space="preserve">applicable </w:t>
      </w:r>
      <w:r w:rsidR="00F61251">
        <w:rPr>
          <w:lang w:val="en-US"/>
        </w:rPr>
        <w:t>transport safety regulations (dangerous goods)</w:t>
      </w:r>
      <w:r w:rsidR="00F352B3">
        <w:rPr>
          <w:lang w:val="en-US"/>
        </w:rPr>
        <w:t>.</w:t>
      </w:r>
      <w:r w:rsidR="00F61251">
        <w:rPr>
          <w:lang w:val="en-US"/>
        </w:rPr>
        <w:t xml:space="preserve"> </w:t>
      </w:r>
      <w:r w:rsidR="00F352B3">
        <w:rPr>
          <w:lang w:val="en-US"/>
        </w:rPr>
        <w:t xml:space="preserve">Provider </w:t>
      </w:r>
      <w:r w:rsidR="00472839">
        <w:rPr>
          <w:lang w:val="en-US"/>
        </w:rPr>
        <w:t xml:space="preserve">is </w:t>
      </w:r>
      <w:r w:rsidR="00F61251">
        <w:rPr>
          <w:lang w:val="en-US"/>
        </w:rPr>
        <w:t xml:space="preserve">also </w:t>
      </w:r>
      <w:r w:rsidR="00472839">
        <w:rPr>
          <w:lang w:val="en-US"/>
        </w:rPr>
        <w:t>responsible for checking information provided by the Recipient as far as can be reasonably expected.</w:t>
      </w:r>
    </w:p>
    <w:p w14:paraId="4CEC5B47" w14:textId="77777777" w:rsidR="00554893" w:rsidRPr="00472839" w:rsidRDefault="00472839" w:rsidP="00472839">
      <w:pPr>
        <w:pStyle w:val="ListParagraph"/>
        <w:numPr>
          <w:ilvl w:val="0"/>
          <w:numId w:val="54"/>
        </w:numPr>
        <w:rPr>
          <w:lang w:val="en-US"/>
        </w:rPr>
      </w:pPr>
      <w:r w:rsidRPr="00472839">
        <w:rPr>
          <w:i/>
          <w:lang w:val="en-US"/>
        </w:rPr>
        <w:t>Recipient agrees that all information provided to the Collection in connection with any order for Material is accurate and complete, and otherwise complying with applicable laws and regulations</w:t>
      </w:r>
      <w:r w:rsidRPr="00472839">
        <w:rPr>
          <w:lang w:val="en-US"/>
        </w:rPr>
        <w:t xml:space="preserve"> (ECCO Core MTA). </w:t>
      </w:r>
    </w:p>
    <w:p w14:paraId="22769613" w14:textId="2A88104C" w:rsidR="00472839" w:rsidRPr="00472839" w:rsidRDefault="00472839" w:rsidP="00472839">
      <w:pPr>
        <w:pStyle w:val="ListParagraph"/>
        <w:numPr>
          <w:ilvl w:val="0"/>
          <w:numId w:val="54"/>
        </w:numPr>
        <w:rPr>
          <w:lang w:val="en-US"/>
        </w:rPr>
      </w:pPr>
      <w:r w:rsidRPr="00472839">
        <w:rPr>
          <w:i/>
          <w:lang w:val="en-US"/>
        </w:rPr>
        <w:t xml:space="preserve">Recipient declares that all information provided to </w:t>
      </w:r>
      <w:r w:rsidR="00385D91">
        <w:rPr>
          <w:i/>
          <w:lang w:val="en-US"/>
        </w:rPr>
        <w:t xml:space="preserve">Provider </w:t>
      </w:r>
      <w:r w:rsidRPr="00472839">
        <w:rPr>
          <w:i/>
          <w:lang w:val="en-US"/>
        </w:rPr>
        <w:t xml:space="preserve">in connection with the transfer of Material by </w:t>
      </w:r>
      <w:r w:rsidR="00385D91">
        <w:rPr>
          <w:i/>
          <w:lang w:val="en-US"/>
        </w:rPr>
        <w:t>the Provider</w:t>
      </w:r>
      <w:r w:rsidRPr="00472839">
        <w:rPr>
          <w:i/>
          <w:lang w:val="en-US"/>
        </w:rPr>
        <w:t xml:space="preserve"> to Recipient is true, correct and complete, including any information provided for use in obtaining any license, permit or other authorization with respect to orders placed by Recipient</w:t>
      </w:r>
      <w:r>
        <w:rPr>
          <w:lang w:val="en-US"/>
        </w:rPr>
        <w:t xml:space="preserve"> (Westerdijk Institute MTA)</w:t>
      </w:r>
      <w:r w:rsidRPr="00472839">
        <w:rPr>
          <w:lang w:val="en-US"/>
        </w:rPr>
        <w:t>.</w:t>
      </w:r>
    </w:p>
    <w:p w14:paraId="3A68243B" w14:textId="77777777" w:rsidR="00F300AA" w:rsidRDefault="007F7757">
      <w:pPr>
        <w:rPr>
          <w:b/>
          <w:lang w:val="en-US"/>
        </w:rPr>
      </w:pPr>
      <w:r>
        <w:rPr>
          <w:b/>
          <w:lang w:val="en-US"/>
        </w:rPr>
        <w:t>Use conditions</w:t>
      </w:r>
      <w:r>
        <w:rPr>
          <w:b/>
          <w:lang w:val="en-US"/>
        </w:rPr>
        <w:br/>
      </w:r>
      <w:r w:rsidRPr="007F7757">
        <w:rPr>
          <w:lang w:val="en-US"/>
        </w:rPr>
        <w:t>The Recipient</w:t>
      </w:r>
      <w:r>
        <w:rPr>
          <w:lang w:val="en-US"/>
        </w:rPr>
        <w:t xml:space="preserve"> should be fully aware of the known hazardous properties</w:t>
      </w:r>
      <w:r w:rsidR="0075754E">
        <w:rPr>
          <w:lang w:val="en-US"/>
        </w:rPr>
        <w:t xml:space="preserve"> </w:t>
      </w:r>
      <w:r>
        <w:rPr>
          <w:lang w:val="en-US"/>
        </w:rPr>
        <w:t xml:space="preserve">of material received, have the appropriate containment level </w:t>
      </w:r>
      <w:r w:rsidR="00516475">
        <w:rPr>
          <w:lang w:val="en-US"/>
        </w:rPr>
        <w:t xml:space="preserve">in place </w:t>
      </w:r>
      <w:r>
        <w:rPr>
          <w:lang w:val="en-US"/>
        </w:rPr>
        <w:t>in the laboratory</w:t>
      </w:r>
      <w:r w:rsidR="00FA3EB0">
        <w:rPr>
          <w:lang w:val="en-US"/>
        </w:rPr>
        <w:t xml:space="preserve"> and storage facilities</w:t>
      </w:r>
      <w:r>
        <w:rPr>
          <w:lang w:val="en-US"/>
        </w:rPr>
        <w:t xml:space="preserve"> according to </w:t>
      </w:r>
      <w:r w:rsidR="00516475">
        <w:rPr>
          <w:lang w:val="en-US"/>
        </w:rPr>
        <w:t xml:space="preserve">applicable </w:t>
      </w:r>
      <w:r>
        <w:rPr>
          <w:lang w:val="en-US"/>
        </w:rPr>
        <w:t xml:space="preserve">national and international law and regulations, </w:t>
      </w:r>
      <w:r w:rsidR="00516475">
        <w:rPr>
          <w:lang w:val="en-US"/>
        </w:rPr>
        <w:t xml:space="preserve">taken </w:t>
      </w:r>
      <w:r>
        <w:rPr>
          <w:lang w:val="en-US"/>
        </w:rPr>
        <w:t>measures for physical security to pr</w:t>
      </w:r>
      <w:r w:rsidR="00516475">
        <w:rPr>
          <w:lang w:val="en-US"/>
        </w:rPr>
        <w:t>e</w:t>
      </w:r>
      <w:r>
        <w:rPr>
          <w:lang w:val="en-US"/>
        </w:rPr>
        <w:t xml:space="preserve">vent unauthorized access to lab and storage facilities, and </w:t>
      </w:r>
      <w:r w:rsidR="0003728D">
        <w:rPr>
          <w:lang w:val="en-US"/>
        </w:rPr>
        <w:t xml:space="preserve">have </w:t>
      </w:r>
      <w:r>
        <w:rPr>
          <w:lang w:val="en-US"/>
        </w:rPr>
        <w:t>personnel trained and qualified to safely handle such material.</w:t>
      </w:r>
    </w:p>
    <w:p w14:paraId="4842B04B" w14:textId="299C963E" w:rsidR="007F7757" w:rsidRPr="00472839" w:rsidRDefault="00FA3EB0" w:rsidP="00472839">
      <w:pPr>
        <w:pStyle w:val="ListParagraph"/>
        <w:numPr>
          <w:ilvl w:val="0"/>
          <w:numId w:val="55"/>
        </w:numPr>
        <w:rPr>
          <w:i/>
          <w:lang w:val="en-US"/>
        </w:rPr>
      </w:pPr>
      <w:r w:rsidRPr="00472839">
        <w:rPr>
          <w:i/>
          <w:lang w:val="en-US"/>
        </w:rPr>
        <w:t xml:space="preserve">The Material is understood to be experimental in nature and may have hazardous properties </w:t>
      </w:r>
      <w:r w:rsidRPr="00472839">
        <w:rPr>
          <w:lang w:val="en-US"/>
        </w:rPr>
        <w:t xml:space="preserve">(CORBEL MTA, HMGU SMTA EMMA, ESGI </w:t>
      </w:r>
      <w:r w:rsidR="00D6628A">
        <w:rPr>
          <w:lang w:val="en-US"/>
        </w:rPr>
        <w:t>D5.2</w:t>
      </w:r>
      <w:r w:rsidRPr="00472839">
        <w:rPr>
          <w:lang w:val="en-US"/>
        </w:rPr>
        <w:t xml:space="preserve"> MTA)</w:t>
      </w:r>
      <w:r w:rsidR="002D1A4D">
        <w:rPr>
          <w:i/>
          <w:lang w:val="en-US"/>
        </w:rPr>
        <w:t>;</w:t>
      </w:r>
    </w:p>
    <w:p w14:paraId="41720450" w14:textId="33072E25" w:rsidR="00F300AA" w:rsidRPr="00472839" w:rsidRDefault="00F300AA" w:rsidP="00472839">
      <w:pPr>
        <w:pStyle w:val="ListParagraph"/>
        <w:numPr>
          <w:ilvl w:val="0"/>
          <w:numId w:val="55"/>
        </w:numPr>
        <w:rPr>
          <w:lang w:val="en-US"/>
        </w:rPr>
      </w:pPr>
      <w:r w:rsidRPr="00472839">
        <w:rPr>
          <w:i/>
          <w:lang w:val="en-US"/>
        </w:rPr>
        <w:t xml:space="preserve">Recipient agrees that Material designated Risk Group 2 or above (as defined by the national regulations of the country where the Collection is located) may cause human disease, and that Modifications, or other Material, not so designated, may cause human disease under certain conditions </w:t>
      </w:r>
      <w:r w:rsidRPr="00472839">
        <w:rPr>
          <w:lang w:val="en-US"/>
        </w:rPr>
        <w:t>(ECCO Core MTA)</w:t>
      </w:r>
      <w:r w:rsidR="002D1A4D">
        <w:rPr>
          <w:lang w:val="en-US"/>
        </w:rPr>
        <w:t>;</w:t>
      </w:r>
    </w:p>
    <w:p w14:paraId="4E1C4D73" w14:textId="225BAD42" w:rsidR="00F300AA" w:rsidRPr="00472839" w:rsidRDefault="00F300AA" w:rsidP="00472839">
      <w:pPr>
        <w:pStyle w:val="ListParagraph"/>
        <w:numPr>
          <w:ilvl w:val="0"/>
          <w:numId w:val="55"/>
        </w:numPr>
        <w:rPr>
          <w:lang w:val="en-US"/>
        </w:rPr>
      </w:pPr>
      <w:r w:rsidRPr="002D1A4D">
        <w:rPr>
          <w:lang w:val="en-US"/>
        </w:rPr>
        <w:t>Material transferred by the Provider may have hazardous properties. Recipient recognizes the potential hazard of utilizing the Material and understands that the taking of appropriate precautions to minimize any health risk becomes fully their responsibility upon receipt of the Material</w:t>
      </w:r>
      <w:r w:rsidR="002D1A4D">
        <w:rPr>
          <w:lang w:val="en-US"/>
        </w:rPr>
        <w:t>;</w:t>
      </w:r>
    </w:p>
    <w:p w14:paraId="2ED40D32" w14:textId="2F61F0FE" w:rsidR="007F7757" w:rsidRPr="00472839" w:rsidRDefault="00516475" w:rsidP="00472839">
      <w:pPr>
        <w:pStyle w:val="ListParagraph"/>
        <w:numPr>
          <w:ilvl w:val="0"/>
          <w:numId w:val="55"/>
        </w:numPr>
        <w:rPr>
          <w:lang w:val="en-US"/>
        </w:rPr>
      </w:pPr>
      <w:r w:rsidRPr="00472839">
        <w:rPr>
          <w:i/>
          <w:lang w:val="en-US"/>
        </w:rPr>
        <w:t xml:space="preserve">Recipient </w:t>
      </w:r>
      <w:r w:rsidR="00D0120C">
        <w:rPr>
          <w:i/>
          <w:lang w:val="en-US"/>
        </w:rPr>
        <w:t>(</w:t>
      </w:r>
      <w:r w:rsidRPr="00472839">
        <w:rPr>
          <w:i/>
          <w:lang w:val="en-US"/>
        </w:rPr>
        <w:t>therefore</w:t>
      </w:r>
      <w:r w:rsidR="00D0120C">
        <w:rPr>
          <w:i/>
          <w:lang w:val="en-US"/>
        </w:rPr>
        <w:t>)</w:t>
      </w:r>
      <w:r w:rsidRPr="00472839">
        <w:rPr>
          <w:i/>
          <w:lang w:val="en-US"/>
        </w:rPr>
        <w:t xml:space="preserve"> assures that within their laboratory (i) access to the Material</w:t>
      </w:r>
      <w:r w:rsidRPr="00472839">
        <w:rPr>
          <w:lang w:val="en-US"/>
        </w:rPr>
        <w:t xml:space="preserve"> </w:t>
      </w:r>
      <w:r w:rsidRPr="00472839">
        <w:rPr>
          <w:i/>
          <w:lang w:val="en-US"/>
        </w:rPr>
        <w:t>will be restricted to personnel capable and qualified to safely handle said Material</w:t>
      </w:r>
      <w:r w:rsidRPr="00472839">
        <w:rPr>
          <w:lang w:val="en-US"/>
        </w:rPr>
        <w:t xml:space="preserve"> </w:t>
      </w:r>
      <w:r w:rsidRPr="00472839">
        <w:rPr>
          <w:i/>
          <w:lang w:val="en-US"/>
        </w:rPr>
        <w:t xml:space="preserve">and (ii) Recipient shall exercise the necessary care, taking into account the specific characteristics of the Material, to maintain and use it with appropriate precautions to minimize any risk of harm to persons, property, and the environment, and to safeguard it from theft or misuse </w:t>
      </w:r>
      <w:r w:rsidRPr="00472839">
        <w:rPr>
          <w:lang w:val="en-US"/>
        </w:rPr>
        <w:t>(ECCO Core MTA)</w:t>
      </w:r>
      <w:r w:rsidR="002D1A4D">
        <w:rPr>
          <w:lang w:val="en-US"/>
        </w:rPr>
        <w:t>;</w:t>
      </w:r>
    </w:p>
    <w:p w14:paraId="180AF788" w14:textId="321289A1" w:rsidR="007F7757" w:rsidRPr="0012727D" w:rsidRDefault="00516475" w:rsidP="00472839">
      <w:pPr>
        <w:pStyle w:val="ListParagraph"/>
        <w:numPr>
          <w:ilvl w:val="0"/>
          <w:numId w:val="55"/>
        </w:numPr>
        <w:rPr>
          <w:i/>
          <w:lang w:val="en-US"/>
        </w:rPr>
      </w:pPr>
      <w:r w:rsidRPr="002D1A4D">
        <w:rPr>
          <w:lang w:val="en-US"/>
        </w:rPr>
        <w:t xml:space="preserve">Recipient </w:t>
      </w:r>
      <w:r w:rsidR="007F7757" w:rsidRPr="002D1A4D">
        <w:rPr>
          <w:lang w:val="en-US"/>
        </w:rPr>
        <w:t xml:space="preserve">warrants that it is capable and qualified to safely handle and store the </w:t>
      </w:r>
      <w:r w:rsidRPr="002D1A4D">
        <w:rPr>
          <w:lang w:val="en-US"/>
        </w:rPr>
        <w:t xml:space="preserve">Material </w:t>
      </w:r>
      <w:r w:rsidR="007F7757" w:rsidRPr="002D1A4D">
        <w:rPr>
          <w:lang w:val="en-US"/>
        </w:rPr>
        <w:t xml:space="preserve">and to safeguard it from theft and misuse, in compliance with all applicable laws and regulations. This includes provision of appropriate containment for its safe handling, as determined by any risks known to be associated with the </w:t>
      </w:r>
      <w:r w:rsidRPr="002D1A4D">
        <w:rPr>
          <w:lang w:val="en-US"/>
        </w:rPr>
        <w:t>Material</w:t>
      </w:r>
      <w:r w:rsidR="007F7757" w:rsidRPr="00472839">
        <w:rPr>
          <w:i/>
          <w:lang w:val="en-US"/>
        </w:rPr>
        <w:t>.</w:t>
      </w:r>
    </w:p>
    <w:p w14:paraId="78BA2915" w14:textId="3A48B835" w:rsidR="0012727D" w:rsidRPr="0012727D" w:rsidRDefault="0012727D" w:rsidP="0012727D">
      <w:pPr>
        <w:rPr>
          <w:b/>
          <w:lang w:val="en-US"/>
        </w:rPr>
      </w:pPr>
      <w:r w:rsidRPr="0012727D">
        <w:rPr>
          <w:b/>
          <w:lang w:val="en-US"/>
        </w:rPr>
        <w:lastRenderedPageBreak/>
        <w:t>Supplement II</w:t>
      </w:r>
      <w:proofErr w:type="gramStart"/>
      <w:r w:rsidRPr="0012727D">
        <w:rPr>
          <w:b/>
          <w:lang w:val="en-US"/>
        </w:rPr>
        <w:t>: :</w:t>
      </w:r>
      <w:proofErr w:type="gramEnd"/>
      <w:r w:rsidRPr="0012727D">
        <w:rPr>
          <w:b/>
          <w:lang w:val="en-US"/>
        </w:rPr>
        <w:t xml:space="preserve"> List of MTA template used as input for this tool</w:t>
      </w:r>
    </w:p>
    <w:p w14:paraId="2E34B5B6" w14:textId="6AA71D67" w:rsidR="0096654D" w:rsidRDefault="0096654D">
      <w:pPr>
        <w:rPr>
          <w:bCs/>
          <w:lang w:val="en-US"/>
        </w:rPr>
      </w:pPr>
      <w:r>
        <w:rPr>
          <w:bCs/>
          <w:lang w:val="en-US"/>
        </w:rPr>
        <w:t>For template documents that are public a link to access them is provided.</w:t>
      </w:r>
    </w:p>
    <w:p w14:paraId="61DAE37A" w14:textId="72E0F8AE" w:rsidR="00567C12" w:rsidRPr="0096654D" w:rsidRDefault="00DC15BD" w:rsidP="0096654D">
      <w:pPr>
        <w:pStyle w:val="ListParagraph"/>
        <w:numPr>
          <w:ilvl w:val="0"/>
          <w:numId w:val="60"/>
        </w:numPr>
        <w:rPr>
          <w:bCs/>
          <w:lang w:val="en-US"/>
        </w:rPr>
      </w:pPr>
      <w:r w:rsidRPr="0096654D">
        <w:rPr>
          <w:bCs/>
          <w:lang w:val="en-US"/>
        </w:rPr>
        <w:t>CORBEL MTA</w:t>
      </w:r>
      <w:r w:rsidR="00567C12" w:rsidRPr="0096654D">
        <w:rPr>
          <w:bCs/>
          <w:lang w:val="en-US"/>
        </w:rPr>
        <w:t>: Biological Material Transfer Agreement</w:t>
      </w:r>
      <w:r w:rsidR="0096654D">
        <w:rPr>
          <w:bCs/>
          <w:lang w:val="en-US"/>
        </w:rPr>
        <w:br/>
      </w:r>
      <w:hyperlink r:id="rId10" w:history="1">
        <w:r w:rsidR="00567C12" w:rsidRPr="0096654D">
          <w:rPr>
            <w:rStyle w:val="Hyperlink"/>
            <w:bCs/>
            <w:lang w:val="en-US"/>
          </w:rPr>
          <w:t>http://www.corbel-project.eu/innovation-helpdesk/templates.html</w:t>
        </w:r>
      </w:hyperlink>
    </w:p>
    <w:p w14:paraId="4BD71E18" w14:textId="6DB8647A" w:rsidR="00C3760B" w:rsidRDefault="00567C12" w:rsidP="00C3760B">
      <w:pPr>
        <w:pStyle w:val="ListParagraph"/>
        <w:numPr>
          <w:ilvl w:val="0"/>
          <w:numId w:val="60"/>
        </w:numPr>
        <w:rPr>
          <w:bCs/>
          <w:lang w:val="en-US"/>
        </w:rPr>
      </w:pPr>
      <w:r w:rsidRPr="0096654D">
        <w:rPr>
          <w:bCs/>
          <w:lang w:val="en-US"/>
        </w:rPr>
        <w:t>MTA INSTRUCT: Material Transfer Agreement Outgoing</w:t>
      </w:r>
      <w:r w:rsidR="00C3760B">
        <w:rPr>
          <w:bCs/>
          <w:lang w:val="en-US"/>
        </w:rPr>
        <w:br/>
      </w:r>
      <w:hyperlink r:id="rId11" w:history="1">
        <w:r w:rsidR="00C3760B" w:rsidRPr="00DF7536">
          <w:rPr>
            <w:rStyle w:val="Hyperlink"/>
            <w:bCs/>
            <w:lang w:val="en-US"/>
          </w:rPr>
          <w:t>https://www.structuralbiology.eu/documents/list/85/</w:t>
        </w:r>
      </w:hyperlink>
    </w:p>
    <w:p w14:paraId="34F3FA8A" w14:textId="342ABD5C" w:rsidR="0096654D" w:rsidRDefault="00BB6953" w:rsidP="005A54F0">
      <w:pPr>
        <w:pStyle w:val="ListParagraph"/>
        <w:numPr>
          <w:ilvl w:val="0"/>
          <w:numId w:val="60"/>
        </w:numPr>
        <w:rPr>
          <w:bCs/>
          <w:lang w:val="en-US"/>
        </w:rPr>
      </w:pPr>
      <w:r>
        <w:rPr>
          <w:bCs/>
          <w:lang w:val="en-US"/>
        </w:rPr>
        <w:t xml:space="preserve">HMGU </w:t>
      </w:r>
      <w:r w:rsidR="0096654D" w:rsidRPr="0096654D">
        <w:rPr>
          <w:bCs/>
          <w:lang w:val="en-US"/>
        </w:rPr>
        <w:t xml:space="preserve">SMTA EMMA: “Filling instructions for Standard Material Transfer Agreements (SMTAs) for academic </w:t>
      </w:r>
      <w:proofErr w:type="spellStart"/>
      <w:r w:rsidR="0096654D" w:rsidRPr="0096654D">
        <w:rPr>
          <w:bCs/>
          <w:lang w:val="en-US"/>
        </w:rPr>
        <w:t>centres</w:t>
      </w:r>
      <w:proofErr w:type="spellEnd"/>
      <w:r w:rsidR="0096654D" w:rsidRPr="0096654D">
        <w:rPr>
          <w:bCs/>
          <w:lang w:val="en-US"/>
        </w:rPr>
        <w:t xml:space="preserve"> (non-profit)”</w:t>
      </w:r>
      <w:r w:rsidR="00BA21A0">
        <w:rPr>
          <w:bCs/>
          <w:lang w:val="en-US"/>
        </w:rPr>
        <w:t xml:space="preserve"> including two templates,</w:t>
      </w:r>
      <w:r w:rsidR="0096654D" w:rsidRPr="0096654D">
        <w:rPr>
          <w:bCs/>
          <w:lang w:val="en-US"/>
        </w:rPr>
        <w:t xml:space="preserve"> INFRAFRONTIER/EMMA (</w:t>
      </w:r>
      <w:proofErr w:type="spellStart"/>
      <w:r w:rsidR="0096654D" w:rsidRPr="0096654D">
        <w:rPr>
          <w:bCs/>
          <w:lang w:val="en-US"/>
        </w:rPr>
        <w:t>HelmholtzZentrum</w:t>
      </w:r>
      <w:proofErr w:type="spellEnd"/>
      <w:r w:rsidR="0096654D" w:rsidRPr="0096654D">
        <w:rPr>
          <w:bCs/>
          <w:lang w:val="en-US"/>
        </w:rPr>
        <w:t xml:space="preserve"> </w:t>
      </w:r>
      <w:proofErr w:type="spellStart"/>
      <w:r w:rsidR="0096654D" w:rsidRPr="0096654D">
        <w:rPr>
          <w:bCs/>
          <w:lang w:val="en-US"/>
        </w:rPr>
        <w:t>München</w:t>
      </w:r>
      <w:proofErr w:type="spellEnd"/>
      <w:r w:rsidR="0096654D" w:rsidRPr="0096654D">
        <w:rPr>
          <w:bCs/>
          <w:lang w:val="en-US"/>
        </w:rPr>
        <w:t>), v.27062014</w:t>
      </w:r>
      <w:r w:rsidR="005A54F0">
        <w:rPr>
          <w:bCs/>
          <w:lang w:val="en-US"/>
        </w:rPr>
        <w:br/>
      </w:r>
      <w:hyperlink r:id="rId12" w:history="1">
        <w:r w:rsidR="005A54F0" w:rsidRPr="00DF7536">
          <w:rPr>
            <w:rStyle w:val="Hyperlink"/>
            <w:bCs/>
            <w:lang w:val="en-US"/>
          </w:rPr>
          <w:t>https://www.helmholtz-muenchen.de/en/innovations/technology-transfer/material-transfer-agreement-mta/index.html</w:t>
        </w:r>
      </w:hyperlink>
    </w:p>
    <w:p w14:paraId="28655273" w14:textId="77777777" w:rsidR="001B7119" w:rsidRPr="001B7119" w:rsidRDefault="001B7119" w:rsidP="0096654D">
      <w:pPr>
        <w:pStyle w:val="ListParagraph"/>
        <w:numPr>
          <w:ilvl w:val="0"/>
          <w:numId w:val="60"/>
        </w:numPr>
        <w:rPr>
          <w:rStyle w:val="Hyperlink"/>
          <w:bCs/>
          <w:color w:val="auto"/>
          <w:u w:val="none"/>
          <w:lang w:val="en-US"/>
        </w:rPr>
      </w:pPr>
      <w:r w:rsidRPr="00C36A5D">
        <w:rPr>
          <w:lang w:val="en-US"/>
        </w:rPr>
        <w:t>EMMA INFRAFRONTIER OUT: Legally binding General Conditions concerning the Request and Transfer of Mutant Mouse Lines from the European Mouse Mutant Archive</w:t>
      </w:r>
      <w:r w:rsidRPr="00C36A5D">
        <w:rPr>
          <w:lang w:val="en-US"/>
        </w:rPr>
        <w:br/>
      </w:r>
      <w:hyperlink r:id="rId13" w:history="1">
        <w:r w:rsidRPr="00DF7536">
          <w:rPr>
            <w:rStyle w:val="Hyperlink"/>
            <w:bCs/>
            <w:lang w:val="en-US"/>
          </w:rPr>
          <w:t>https://www.infrafrontier.eu/procedures/legal-issues/emma-repository-conditions-and-mtas</w:t>
        </w:r>
      </w:hyperlink>
    </w:p>
    <w:p w14:paraId="1B59566C" w14:textId="5218BF19" w:rsidR="0096654D" w:rsidRDefault="0096654D" w:rsidP="0096654D">
      <w:pPr>
        <w:pStyle w:val="ListParagraph"/>
        <w:numPr>
          <w:ilvl w:val="0"/>
          <w:numId w:val="60"/>
        </w:numPr>
        <w:rPr>
          <w:bCs/>
          <w:lang w:val="en-US"/>
        </w:rPr>
      </w:pPr>
      <w:r w:rsidRPr="00264CCA">
        <w:rPr>
          <w:bCs/>
          <w:lang w:val="en-US"/>
        </w:rPr>
        <w:t>ECCO Core</w:t>
      </w:r>
      <w:r>
        <w:rPr>
          <w:bCs/>
          <w:lang w:val="en-US"/>
        </w:rPr>
        <w:t xml:space="preserve"> MTA: ECCO Core Material Transfer Agreement for the supply of samples of biological material from the collection. European Culture Collections’ </w:t>
      </w:r>
      <w:proofErr w:type="spellStart"/>
      <w:r>
        <w:rPr>
          <w:bCs/>
          <w:lang w:val="en-US"/>
        </w:rPr>
        <w:t>Organisation</w:t>
      </w:r>
      <w:proofErr w:type="spellEnd"/>
      <w:r>
        <w:rPr>
          <w:bCs/>
          <w:lang w:val="en-US"/>
        </w:rPr>
        <w:t>, version 1.0 February 2009.</w:t>
      </w:r>
      <w:r>
        <w:rPr>
          <w:bCs/>
          <w:lang w:val="en-US"/>
        </w:rPr>
        <w:br/>
      </w:r>
      <w:hyperlink r:id="rId14" w:history="1">
        <w:r w:rsidRPr="00DF7536">
          <w:rPr>
            <w:rStyle w:val="Hyperlink"/>
            <w:bCs/>
            <w:lang w:val="en-US"/>
          </w:rPr>
          <w:t>https://www.eccosite.org/ecco-core-mta/</w:t>
        </w:r>
      </w:hyperlink>
    </w:p>
    <w:p w14:paraId="5DD4AAE9" w14:textId="3DDE0B8B" w:rsidR="0096654D" w:rsidRDefault="001B7119" w:rsidP="003A46DD">
      <w:pPr>
        <w:pStyle w:val="ListParagraph"/>
        <w:numPr>
          <w:ilvl w:val="0"/>
          <w:numId w:val="60"/>
        </w:numPr>
        <w:rPr>
          <w:bCs/>
          <w:lang w:val="en-US"/>
        </w:rPr>
      </w:pPr>
      <w:r>
        <w:rPr>
          <w:bCs/>
          <w:lang w:val="en-US"/>
        </w:rPr>
        <w:t xml:space="preserve">BBMRI </w:t>
      </w:r>
      <w:r w:rsidR="00BB6953">
        <w:rPr>
          <w:bCs/>
          <w:lang w:val="en-US"/>
        </w:rPr>
        <w:t xml:space="preserve">LPC MTA: BBMRI-LPC Material Transfer Agreement, </w:t>
      </w:r>
      <w:proofErr w:type="spellStart"/>
      <w:r w:rsidR="00BB6953">
        <w:rPr>
          <w:bCs/>
          <w:lang w:val="en-US"/>
        </w:rPr>
        <w:t>Biobanking</w:t>
      </w:r>
      <w:proofErr w:type="spellEnd"/>
      <w:r w:rsidR="00BB6953">
        <w:rPr>
          <w:bCs/>
          <w:lang w:val="en-US"/>
        </w:rPr>
        <w:t xml:space="preserve"> and </w:t>
      </w:r>
      <w:r w:rsidR="003A46DD">
        <w:rPr>
          <w:bCs/>
          <w:lang w:val="en-US"/>
        </w:rPr>
        <w:t xml:space="preserve">Biomolecular Resources Research Infrastructure – Large Prospective Cohorts, </w:t>
      </w:r>
      <w:r w:rsidR="00BB6953">
        <w:rPr>
          <w:bCs/>
          <w:lang w:val="en-US"/>
        </w:rPr>
        <w:t>January 4</w:t>
      </w:r>
      <w:r w:rsidR="00BB6953" w:rsidRPr="00BB6953">
        <w:rPr>
          <w:bCs/>
          <w:vertAlign w:val="superscript"/>
          <w:lang w:val="en-US"/>
        </w:rPr>
        <w:t>th</w:t>
      </w:r>
      <w:r w:rsidR="00BB6953">
        <w:rPr>
          <w:bCs/>
          <w:lang w:val="en-US"/>
        </w:rPr>
        <w:t xml:space="preserve"> 2016</w:t>
      </w:r>
      <w:r w:rsidR="003A46DD">
        <w:rPr>
          <w:bCs/>
          <w:lang w:val="en-US"/>
        </w:rPr>
        <w:t xml:space="preserve"> final version.</w:t>
      </w:r>
      <w:r w:rsidR="00492D19" w:rsidRPr="00492D19">
        <w:rPr>
          <w:lang w:val="en-US"/>
        </w:rPr>
        <w:t xml:space="preserve"> </w:t>
      </w:r>
      <w:r w:rsidR="003A46DD">
        <w:rPr>
          <w:bCs/>
          <w:lang w:val="en-US"/>
        </w:rPr>
        <w:br/>
      </w:r>
      <w:hyperlink r:id="rId15" w:history="1">
        <w:r w:rsidR="003A46DD" w:rsidRPr="00DF7536">
          <w:rPr>
            <w:rStyle w:val="Hyperlink"/>
            <w:bCs/>
            <w:lang w:val="en-US"/>
          </w:rPr>
          <w:t>http://www.bbmri-eric.eu/publications/</w:t>
        </w:r>
      </w:hyperlink>
    </w:p>
    <w:p w14:paraId="5339BFAE" w14:textId="2590BFE8" w:rsidR="003A46DD" w:rsidRPr="00D6628A" w:rsidRDefault="003A46DD" w:rsidP="003A46DD">
      <w:pPr>
        <w:pStyle w:val="ListParagraph"/>
        <w:numPr>
          <w:ilvl w:val="0"/>
          <w:numId w:val="60"/>
        </w:numPr>
        <w:rPr>
          <w:bCs/>
          <w:lang w:val="en-US"/>
        </w:rPr>
      </w:pPr>
      <w:r w:rsidRPr="008759AA">
        <w:rPr>
          <w:lang w:val="en-US"/>
        </w:rPr>
        <w:t>ESGI D5</w:t>
      </w:r>
      <w:r w:rsidR="00D6628A">
        <w:rPr>
          <w:lang w:val="en-US"/>
        </w:rPr>
        <w:t>.2</w:t>
      </w:r>
      <w:r w:rsidRPr="008759AA">
        <w:rPr>
          <w:lang w:val="en-US"/>
        </w:rPr>
        <w:t xml:space="preserve"> MTA</w:t>
      </w:r>
      <w:r>
        <w:rPr>
          <w:lang w:val="en-US"/>
        </w:rPr>
        <w:t xml:space="preserve">: </w:t>
      </w:r>
      <w:r w:rsidR="00D6628A">
        <w:rPr>
          <w:lang w:val="en-US"/>
        </w:rPr>
        <w:t>Material Transfer Agreement Consensus ESGI version 1.0</w:t>
      </w:r>
    </w:p>
    <w:sectPr w:rsidR="003A46DD" w:rsidRPr="00D6628A" w:rsidSect="00A5362B">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843"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3A2C2A" w15:done="0"/>
  <w15:commentEx w15:paraId="1360BD4D" w15:done="0"/>
  <w15:commentEx w15:paraId="0D5EFE31" w15:done="0"/>
  <w15:commentEx w15:paraId="31181BFF" w15:done="0"/>
  <w15:commentEx w15:paraId="7ADF84F3" w15:done="0"/>
  <w15:commentEx w15:paraId="04F6CFBF" w15:done="0"/>
  <w15:commentEx w15:paraId="11C0D059" w15:done="0"/>
  <w15:commentEx w15:paraId="0B8C7827" w15:done="0"/>
  <w15:commentEx w15:paraId="6352162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3A2C2A" w16cid:durableId="1E071E4B"/>
  <w16cid:commentId w16cid:paraId="1360BD4D" w16cid:durableId="1E071CCD"/>
  <w16cid:commentId w16cid:paraId="31181BFF" w16cid:durableId="1E071753"/>
  <w16cid:commentId w16cid:paraId="04F6CFBF" w16cid:durableId="1E071754"/>
  <w16cid:commentId w16cid:paraId="0B8C7827" w16cid:durableId="1E071755"/>
  <w16cid:commentId w16cid:paraId="63521629" w16cid:durableId="1E07325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B2C5CD" w14:textId="77777777" w:rsidR="00986A78" w:rsidRDefault="00986A78" w:rsidP="00AA7487">
      <w:pPr>
        <w:spacing w:after="0" w:line="240" w:lineRule="auto"/>
      </w:pPr>
      <w:r>
        <w:separator/>
      </w:r>
    </w:p>
  </w:endnote>
  <w:endnote w:type="continuationSeparator" w:id="0">
    <w:p w14:paraId="21F9F8B1" w14:textId="77777777" w:rsidR="00986A78" w:rsidRDefault="00986A78" w:rsidP="00AA7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D6F4F" w14:textId="77777777" w:rsidR="000F5B6D" w:rsidRDefault="000F5B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426926"/>
      <w:docPartObj>
        <w:docPartGallery w:val="Page Numbers (Bottom of Page)"/>
        <w:docPartUnique/>
      </w:docPartObj>
    </w:sdtPr>
    <w:sdtEndPr>
      <w:rPr>
        <w:noProof/>
      </w:rPr>
    </w:sdtEndPr>
    <w:sdtContent>
      <w:p w14:paraId="595C3E9C" w14:textId="5FD593B4" w:rsidR="00AA7487" w:rsidRDefault="00AA7487">
        <w:pPr>
          <w:pStyle w:val="Footer"/>
          <w:jc w:val="center"/>
        </w:pPr>
        <w:r>
          <w:fldChar w:fldCharType="begin"/>
        </w:r>
        <w:r>
          <w:instrText xml:space="preserve"> PAGE   \* MERGEFORMAT </w:instrText>
        </w:r>
        <w:r>
          <w:fldChar w:fldCharType="separate"/>
        </w:r>
        <w:r w:rsidR="000F5B6D">
          <w:rPr>
            <w:noProof/>
          </w:rPr>
          <w:t>1</w:t>
        </w:r>
        <w:r>
          <w:rPr>
            <w:noProof/>
          </w:rPr>
          <w:fldChar w:fldCharType="end"/>
        </w:r>
      </w:p>
    </w:sdtContent>
  </w:sdt>
  <w:p w14:paraId="41239469" w14:textId="77777777" w:rsidR="00AA7487" w:rsidRDefault="00AA74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1A894" w14:textId="77777777" w:rsidR="000F5B6D" w:rsidRDefault="000F5B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A7A9AC" w14:textId="77777777" w:rsidR="00986A78" w:rsidRDefault="00986A78" w:rsidP="00AA7487">
      <w:pPr>
        <w:spacing w:after="0" w:line="240" w:lineRule="auto"/>
      </w:pPr>
      <w:r>
        <w:separator/>
      </w:r>
    </w:p>
  </w:footnote>
  <w:footnote w:type="continuationSeparator" w:id="0">
    <w:p w14:paraId="5740C52C" w14:textId="77777777" w:rsidR="00986A78" w:rsidRDefault="00986A78" w:rsidP="00AA74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EC782" w14:textId="77777777" w:rsidR="000F5B6D" w:rsidRDefault="000F5B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E6813" w14:textId="5AC46159" w:rsidR="00AA7487" w:rsidRDefault="00AA7487">
    <w:pPr>
      <w:pStyle w:val="Header"/>
      <w:rPr>
        <w:i/>
        <w:color w:val="00B0F0"/>
        <w:lang w:val="en-US"/>
      </w:rPr>
    </w:pPr>
    <w:r w:rsidRPr="00AA7487">
      <w:rPr>
        <w:i/>
        <w:color w:val="00B0F0"/>
        <w:lang w:val="en-US"/>
      </w:rPr>
      <w:t>CORBEL MS47 Legal Template Core Tool v.1</w:t>
    </w:r>
  </w:p>
  <w:p w14:paraId="0E538D8F" w14:textId="094CB716" w:rsidR="00AA7487" w:rsidRPr="00AA7487" w:rsidRDefault="00AA7487">
    <w:pPr>
      <w:pStyle w:val="Header"/>
      <w:rPr>
        <w:i/>
        <w:lang w:val="en-US"/>
      </w:rPr>
    </w:pPr>
    <w:r>
      <w:rPr>
        <w:i/>
        <w:color w:val="00B0F0"/>
        <w:lang w:val="en-US"/>
      </w:rPr>
      <w:t>August 26</w:t>
    </w:r>
    <w:r w:rsidRPr="00AA7487">
      <w:rPr>
        <w:i/>
        <w:color w:val="00B0F0"/>
        <w:vertAlign w:val="superscript"/>
        <w:lang w:val="en-US"/>
      </w:rPr>
      <w:t>th</w:t>
    </w:r>
    <w:r>
      <w:rPr>
        <w:i/>
        <w:color w:val="00B0F0"/>
        <w:lang w:val="en-US"/>
      </w:rPr>
      <w:t xml:space="preserve"> 2018</w:t>
    </w:r>
    <w:bookmarkStart w:id="1" w:name="_GoBack"/>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D386E" w14:textId="77777777" w:rsidR="000F5B6D" w:rsidRDefault="000F5B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867A3"/>
    <w:multiLevelType w:val="hybridMultilevel"/>
    <w:tmpl w:val="59847994"/>
    <w:lvl w:ilvl="0" w:tplc="F47E502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nsid w:val="086245D1"/>
    <w:multiLevelType w:val="hybridMultilevel"/>
    <w:tmpl w:val="A2A296A6"/>
    <w:lvl w:ilvl="0" w:tplc="95289752">
      <w:start w:val="1"/>
      <w:numFmt w:val="lowerLetter"/>
      <w:lvlText w:val="(%1)"/>
      <w:lvlJc w:val="left"/>
      <w:pPr>
        <w:ind w:left="1920" w:hanging="360"/>
      </w:pPr>
      <w:rPr>
        <w:rFonts w:hint="default"/>
      </w:rPr>
    </w:lvl>
    <w:lvl w:ilvl="1" w:tplc="04130019" w:tentative="1">
      <w:start w:val="1"/>
      <w:numFmt w:val="lowerLetter"/>
      <w:lvlText w:val="%2."/>
      <w:lvlJc w:val="left"/>
      <w:pPr>
        <w:ind w:left="2640" w:hanging="360"/>
      </w:pPr>
    </w:lvl>
    <w:lvl w:ilvl="2" w:tplc="0413001B" w:tentative="1">
      <w:start w:val="1"/>
      <w:numFmt w:val="lowerRoman"/>
      <w:lvlText w:val="%3."/>
      <w:lvlJc w:val="right"/>
      <w:pPr>
        <w:ind w:left="3360" w:hanging="180"/>
      </w:pPr>
    </w:lvl>
    <w:lvl w:ilvl="3" w:tplc="0413000F" w:tentative="1">
      <w:start w:val="1"/>
      <w:numFmt w:val="decimal"/>
      <w:lvlText w:val="%4."/>
      <w:lvlJc w:val="left"/>
      <w:pPr>
        <w:ind w:left="4080" w:hanging="360"/>
      </w:pPr>
    </w:lvl>
    <w:lvl w:ilvl="4" w:tplc="04130019" w:tentative="1">
      <w:start w:val="1"/>
      <w:numFmt w:val="lowerLetter"/>
      <w:lvlText w:val="%5."/>
      <w:lvlJc w:val="left"/>
      <w:pPr>
        <w:ind w:left="4800" w:hanging="360"/>
      </w:pPr>
    </w:lvl>
    <w:lvl w:ilvl="5" w:tplc="0413001B" w:tentative="1">
      <w:start w:val="1"/>
      <w:numFmt w:val="lowerRoman"/>
      <w:lvlText w:val="%6."/>
      <w:lvlJc w:val="right"/>
      <w:pPr>
        <w:ind w:left="5520" w:hanging="180"/>
      </w:pPr>
    </w:lvl>
    <w:lvl w:ilvl="6" w:tplc="0413000F" w:tentative="1">
      <w:start w:val="1"/>
      <w:numFmt w:val="decimal"/>
      <w:lvlText w:val="%7."/>
      <w:lvlJc w:val="left"/>
      <w:pPr>
        <w:ind w:left="6240" w:hanging="360"/>
      </w:pPr>
    </w:lvl>
    <w:lvl w:ilvl="7" w:tplc="04130019" w:tentative="1">
      <w:start w:val="1"/>
      <w:numFmt w:val="lowerLetter"/>
      <w:lvlText w:val="%8."/>
      <w:lvlJc w:val="left"/>
      <w:pPr>
        <w:ind w:left="6960" w:hanging="360"/>
      </w:pPr>
    </w:lvl>
    <w:lvl w:ilvl="8" w:tplc="0413001B" w:tentative="1">
      <w:start w:val="1"/>
      <w:numFmt w:val="lowerRoman"/>
      <w:lvlText w:val="%9."/>
      <w:lvlJc w:val="right"/>
      <w:pPr>
        <w:ind w:left="7680" w:hanging="180"/>
      </w:pPr>
    </w:lvl>
  </w:abstractNum>
  <w:abstractNum w:abstractNumId="2">
    <w:nsid w:val="0923436A"/>
    <w:multiLevelType w:val="hybridMultilevel"/>
    <w:tmpl w:val="E116A48A"/>
    <w:lvl w:ilvl="0" w:tplc="BA5E1DA2">
      <w:start w:val="1"/>
      <w:numFmt w:val="lowerLetter"/>
      <w:lvlText w:val="(%1)"/>
      <w:lvlJc w:val="left"/>
      <w:pPr>
        <w:ind w:left="1080" w:hanging="360"/>
      </w:pPr>
      <w:rPr>
        <w:rFonts w:hint="default"/>
        <w:b w:val="0"/>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nsid w:val="0F130573"/>
    <w:multiLevelType w:val="hybridMultilevel"/>
    <w:tmpl w:val="7BF25A68"/>
    <w:lvl w:ilvl="0" w:tplc="DD7A3BA0">
      <w:start w:val="1"/>
      <w:numFmt w:val="lowerLetter"/>
      <w:lvlText w:val="%1.)"/>
      <w:lvlJc w:val="left"/>
      <w:pPr>
        <w:ind w:left="720" w:hanging="360"/>
      </w:pPr>
      <w:rPr>
        <w:rFonts w:ascii="Calibri" w:hAnsi="Calibri" w:cs="Calibri"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F3C17"/>
    <w:multiLevelType w:val="hybridMultilevel"/>
    <w:tmpl w:val="4308D9A4"/>
    <w:lvl w:ilvl="0" w:tplc="F1E80DF2">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nsid w:val="102B7E0D"/>
    <w:multiLevelType w:val="hybridMultilevel"/>
    <w:tmpl w:val="47C83B9C"/>
    <w:lvl w:ilvl="0" w:tplc="1A14CD12">
      <w:start w:val="1"/>
      <w:numFmt w:val="lowerLetter"/>
      <w:lvlText w:val="(%1)"/>
      <w:lvlJc w:val="left"/>
      <w:pPr>
        <w:ind w:left="1440" w:hanging="360"/>
      </w:pPr>
      <w:rPr>
        <w:rFonts w:hint="default"/>
        <w:b w:val="0"/>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6">
    <w:nsid w:val="10BE015C"/>
    <w:multiLevelType w:val="hybridMultilevel"/>
    <w:tmpl w:val="B0F2D6A6"/>
    <w:lvl w:ilvl="0" w:tplc="5FE6886C">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13E267C0"/>
    <w:multiLevelType w:val="multilevel"/>
    <w:tmpl w:val="E2FA4226"/>
    <w:lvl w:ilvl="0">
      <w:start w:val="6"/>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14606E43"/>
    <w:multiLevelType w:val="hybridMultilevel"/>
    <w:tmpl w:val="7BF25A68"/>
    <w:lvl w:ilvl="0" w:tplc="DD7A3BA0">
      <w:start w:val="1"/>
      <w:numFmt w:val="lowerLetter"/>
      <w:lvlText w:val="%1.)"/>
      <w:lvlJc w:val="left"/>
      <w:pPr>
        <w:ind w:left="720" w:hanging="360"/>
      </w:pPr>
      <w:rPr>
        <w:rFonts w:ascii="Calibri" w:hAnsi="Calibri" w:cs="Calibri"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354CD7"/>
    <w:multiLevelType w:val="hybridMultilevel"/>
    <w:tmpl w:val="D6DAE2C8"/>
    <w:lvl w:ilvl="0" w:tplc="BBFEA84A">
      <w:start w:val="1"/>
      <w:numFmt w:val="lowerLetter"/>
      <w:lvlText w:val="(%1)"/>
      <w:lvlJc w:val="left"/>
      <w:pPr>
        <w:ind w:left="1212" w:hanging="360"/>
      </w:pPr>
      <w:rPr>
        <w:rFonts w:hint="default"/>
        <w:i w:val="0"/>
      </w:rPr>
    </w:lvl>
    <w:lvl w:ilvl="1" w:tplc="04130019" w:tentative="1">
      <w:start w:val="1"/>
      <w:numFmt w:val="lowerLetter"/>
      <w:lvlText w:val="%2."/>
      <w:lvlJc w:val="left"/>
      <w:pPr>
        <w:ind w:left="1932" w:hanging="360"/>
      </w:pPr>
    </w:lvl>
    <w:lvl w:ilvl="2" w:tplc="0413001B" w:tentative="1">
      <w:start w:val="1"/>
      <w:numFmt w:val="lowerRoman"/>
      <w:lvlText w:val="%3."/>
      <w:lvlJc w:val="right"/>
      <w:pPr>
        <w:ind w:left="2652" w:hanging="180"/>
      </w:pPr>
    </w:lvl>
    <w:lvl w:ilvl="3" w:tplc="0413000F" w:tentative="1">
      <w:start w:val="1"/>
      <w:numFmt w:val="decimal"/>
      <w:lvlText w:val="%4."/>
      <w:lvlJc w:val="left"/>
      <w:pPr>
        <w:ind w:left="3372" w:hanging="360"/>
      </w:pPr>
    </w:lvl>
    <w:lvl w:ilvl="4" w:tplc="04130019" w:tentative="1">
      <w:start w:val="1"/>
      <w:numFmt w:val="lowerLetter"/>
      <w:lvlText w:val="%5."/>
      <w:lvlJc w:val="left"/>
      <w:pPr>
        <w:ind w:left="4092" w:hanging="360"/>
      </w:pPr>
    </w:lvl>
    <w:lvl w:ilvl="5" w:tplc="0413001B" w:tentative="1">
      <w:start w:val="1"/>
      <w:numFmt w:val="lowerRoman"/>
      <w:lvlText w:val="%6."/>
      <w:lvlJc w:val="right"/>
      <w:pPr>
        <w:ind w:left="4812" w:hanging="180"/>
      </w:pPr>
    </w:lvl>
    <w:lvl w:ilvl="6" w:tplc="0413000F" w:tentative="1">
      <w:start w:val="1"/>
      <w:numFmt w:val="decimal"/>
      <w:lvlText w:val="%7."/>
      <w:lvlJc w:val="left"/>
      <w:pPr>
        <w:ind w:left="5532" w:hanging="360"/>
      </w:pPr>
    </w:lvl>
    <w:lvl w:ilvl="7" w:tplc="04130019" w:tentative="1">
      <w:start w:val="1"/>
      <w:numFmt w:val="lowerLetter"/>
      <w:lvlText w:val="%8."/>
      <w:lvlJc w:val="left"/>
      <w:pPr>
        <w:ind w:left="6252" w:hanging="360"/>
      </w:pPr>
    </w:lvl>
    <w:lvl w:ilvl="8" w:tplc="0413001B" w:tentative="1">
      <w:start w:val="1"/>
      <w:numFmt w:val="lowerRoman"/>
      <w:lvlText w:val="%9."/>
      <w:lvlJc w:val="right"/>
      <w:pPr>
        <w:ind w:left="6972" w:hanging="180"/>
      </w:pPr>
    </w:lvl>
  </w:abstractNum>
  <w:abstractNum w:abstractNumId="10">
    <w:nsid w:val="19A45770"/>
    <w:multiLevelType w:val="hybridMultilevel"/>
    <w:tmpl w:val="2A962C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1CBD2759"/>
    <w:multiLevelType w:val="hybridMultilevel"/>
    <w:tmpl w:val="BB868412"/>
    <w:lvl w:ilvl="0" w:tplc="616E1890">
      <w:start w:val="1"/>
      <w:numFmt w:val="lowerLetter"/>
      <w:lvlText w:val="%1)"/>
      <w:lvlJc w:val="left"/>
      <w:pPr>
        <w:tabs>
          <w:tab w:val="num" w:pos="720"/>
        </w:tabs>
        <w:ind w:left="720" w:hanging="360"/>
      </w:pPr>
    </w:lvl>
    <w:lvl w:ilvl="1" w:tplc="6BD2D6DA">
      <w:start w:val="8"/>
      <w:numFmt w:val="decimal"/>
      <w:lvlText w:val="%2."/>
      <w:lvlJc w:val="left"/>
      <w:pPr>
        <w:tabs>
          <w:tab w:val="num" w:pos="1440"/>
        </w:tabs>
        <w:ind w:left="1440" w:hanging="360"/>
      </w:pPr>
      <w:rPr>
        <w:rFonts w:cs="Arial"/>
      </w:rPr>
    </w:lvl>
    <w:lvl w:ilvl="2" w:tplc="3E98A386">
      <w:start w:val="1"/>
      <w:numFmt w:val="upperLetter"/>
      <w:lvlText w:val="%3."/>
      <w:lvlJc w:val="left"/>
      <w:pPr>
        <w:tabs>
          <w:tab w:val="num" w:pos="2340"/>
        </w:tabs>
        <w:ind w:left="2340" w:hanging="36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2">
    <w:nsid w:val="1CE47DAD"/>
    <w:multiLevelType w:val="hybridMultilevel"/>
    <w:tmpl w:val="802E0004"/>
    <w:lvl w:ilvl="0" w:tplc="DC9CD420">
      <w:start w:val="1"/>
      <w:numFmt w:val="lowerLetter"/>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3">
    <w:nsid w:val="1FCD3982"/>
    <w:multiLevelType w:val="hybridMultilevel"/>
    <w:tmpl w:val="964E95E0"/>
    <w:lvl w:ilvl="0" w:tplc="38A21EB2">
      <w:start w:val="1"/>
      <w:numFmt w:val="decimal"/>
      <w:lvlText w:val="%1."/>
      <w:lvlJc w:val="left"/>
      <w:pPr>
        <w:ind w:left="720" w:hanging="360"/>
      </w:pPr>
      <w:rPr>
        <w:rFonts w:hint="default"/>
        <w:b/>
        <w:i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20CA13F4"/>
    <w:multiLevelType w:val="hybridMultilevel"/>
    <w:tmpl w:val="90022C12"/>
    <w:lvl w:ilvl="0" w:tplc="227A2926">
      <w:start w:val="1"/>
      <w:numFmt w:val="lowerLetter"/>
      <w:lvlText w:val="(%1)"/>
      <w:lvlJc w:val="left"/>
      <w:pPr>
        <w:ind w:left="1455" w:hanging="360"/>
      </w:pPr>
      <w:rPr>
        <w:rFonts w:hint="default"/>
        <w:i w:val="0"/>
      </w:rPr>
    </w:lvl>
    <w:lvl w:ilvl="1" w:tplc="04130019" w:tentative="1">
      <w:start w:val="1"/>
      <w:numFmt w:val="lowerLetter"/>
      <w:lvlText w:val="%2."/>
      <w:lvlJc w:val="left"/>
      <w:pPr>
        <w:ind w:left="2175" w:hanging="360"/>
      </w:pPr>
    </w:lvl>
    <w:lvl w:ilvl="2" w:tplc="0413001B" w:tentative="1">
      <w:start w:val="1"/>
      <w:numFmt w:val="lowerRoman"/>
      <w:lvlText w:val="%3."/>
      <w:lvlJc w:val="right"/>
      <w:pPr>
        <w:ind w:left="2895" w:hanging="180"/>
      </w:pPr>
    </w:lvl>
    <w:lvl w:ilvl="3" w:tplc="0413000F" w:tentative="1">
      <w:start w:val="1"/>
      <w:numFmt w:val="decimal"/>
      <w:lvlText w:val="%4."/>
      <w:lvlJc w:val="left"/>
      <w:pPr>
        <w:ind w:left="3615" w:hanging="360"/>
      </w:pPr>
    </w:lvl>
    <w:lvl w:ilvl="4" w:tplc="04130019" w:tentative="1">
      <w:start w:val="1"/>
      <w:numFmt w:val="lowerLetter"/>
      <w:lvlText w:val="%5."/>
      <w:lvlJc w:val="left"/>
      <w:pPr>
        <w:ind w:left="4335" w:hanging="360"/>
      </w:pPr>
    </w:lvl>
    <w:lvl w:ilvl="5" w:tplc="0413001B" w:tentative="1">
      <w:start w:val="1"/>
      <w:numFmt w:val="lowerRoman"/>
      <w:lvlText w:val="%6."/>
      <w:lvlJc w:val="right"/>
      <w:pPr>
        <w:ind w:left="5055" w:hanging="180"/>
      </w:pPr>
    </w:lvl>
    <w:lvl w:ilvl="6" w:tplc="0413000F" w:tentative="1">
      <w:start w:val="1"/>
      <w:numFmt w:val="decimal"/>
      <w:lvlText w:val="%7."/>
      <w:lvlJc w:val="left"/>
      <w:pPr>
        <w:ind w:left="5775" w:hanging="360"/>
      </w:pPr>
    </w:lvl>
    <w:lvl w:ilvl="7" w:tplc="04130019" w:tentative="1">
      <w:start w:val="1"/>
      <w:numFmt w:val="lowerLetter"/>
      <w:lvlText w:val="%8."/>
      <w:lvlJc w:val="left"/>
      <w:pPr>
        <w:ind w:left="6495" w:hanging="360"/>
      </w:pPr>
    </w:lvl>
    <w:lvl w:ilvl="8" w:tplc="0413001B" w:tentative="1">
      <w:start w:val="1"/>
      <w:numFmt w:val="lowerRoman"/>
      <w:lvlText w:val="%9."/>
      <w:lvlJc w:val="right"/>
      <w:pPr>
        <w:ind w:left="7215" w:hanging="180"/>
      </w:pPr>
    </w:lvl>
  </w:abstractNum>
  <w:abstractNum w:abstractNumId="15">
    <w:nsid w:val="20FD33A4"/>
    <w:multiLevelType w:val="hybridMultilevel"/>
    <w:tmpl w:val="70C49E3E"/>
    <w:lvl w:ilvl="0" w:tplc="45CE6E9A">
      <w:start w:val="1"/>
      <w:numFmt w:val="lowerLetter"/>
      <w:lvlText w:val="(%1)"/>
      <w:lvlJc w:val="left"/>
      <w:pPr>
        <w:ind w:left="1789" w:hanging="360"/>
      </w:pPr>
      <w:rPr>
        <w:rFonts w:hint="default"/>
      </w:rPr>
    </w:lvl>
    <w:lvl w:ilvl="1" w:tplc="04130019" w:tentative="1">
      <w:start w:val="1"/>
      <w:numFmt w:val="lowerLetter"/>
      <w:lvlText w:val="%2."/>
      <w:lvlJc w:val="left"/>
      <w:pPr>
        <w:ind w:left="2509" w:hanging="360"/>
      </w:pPr>
    </w:lvl>
    <w:lvl w:ilvl="2" w:tplc="0413001B" w:tentative="1">
      <w:start w:val="1"/>
      <w:numFmt w:val="lowerRoman"/>
      <w:lvlText w:val="%3."/>
      <w:lvlJc w:val="right"/>
      <w:pPr>
        <w:ind w:left="3229" w:hanging="180"/>
      </w:pPr>
    </w:lvl>
    <w:lvl w:ilvl="3" w:tplc="0413000F" w:tentative="1">
      <w:start w:val="1"/>
      <w:numFmt w:val="decimal"/>
      <w:lvlText w:val="%4."/>
      <w:lvlJc w:val="left"/>
      <w:pPr>
        <w:ind w:left="3949" w:hanging="360"/>
      </w:pPr>
    </w:lvl>
    <w:lvl w:ilvl="4" w:tplc="04130019" w:tentative="1">
      <w:start w:val="1"/>
      <w:numFmt w:val="lowerLetter"/>
      <w:lvlText w:val="%5."/>
      <w:lvlJc w:val="left"/>
      <w:pPr>
        <w:ind w:left="4669" w:hanging="360"/>
      </w:pPr>
    </w:lvl>
    <w:lvl w:ilvl="5" w:tplc="0413001B" w:tentative="1">
      <w:start w:val="1"/>
      <w:numFmt w:val="lowerRoman"/>
      <w:lvlText w:val="%6."/>
      <w:lvlJc w:val="right"/>
      <w:pPr>
        <w:ind w:left="5389" w:hanging="180"/>
      </w:pPr>
    </w:lvl>
    <w:lvl w:ilvl="6" w:tplc="0413000F" w:tentative="1">
      <w:start w:val="1"/>
      <w:numFmt w:val="decimal"/>
      <w:lvlText w:val="%7."/>
      <w:lvlJc w:val="left"/>
      <w:pPr>
        <w:ind w:left="6109" w:hanging="360"/>
      </w:pPr>
    </w:lvl>
    <w:lvl w:ilvl="7" w:tplc="04130019" w:tentative="1">
      <w:start w:val="1"/>
      <w:numFmt w:val="lowerLetter"/>
      <w:lvlText w:val="%8."/>
      <w:lvlJc w:val="left"/>
      <w:pPr>
        <w:ind w:left="6829" w:hanging="360"/>
      </w:pPr>
    </w:lvl>
    <w:lvl w:ilvl="8" w:tplc="0413001B" w:tentative="1">
      <w:start w:val="1"/>
      <w:numFmt w:val="lowerRoman"/>
      <w:lvlText w:val="%9."/>
      <w:lvlJc w:val="right"/>
      <w:pPr>
        <w:ind w:left="7549" w:hanging="180"/>
      </w:pPr>
    </w:lvl>
  </w:abstractNum>
  <w:abstractNum w:abstractNumId="16">
    <w:nsid w:val="231F073A"/>
    <w:multiLevelType w:val="hybridMultilevel"/>
    <w:tmpl w:val="AE267E6A"/>
    <w:lvl w:ilvl="0" w:tplc="38B24D44">
      <w:start w:val="1"/>
      <w:numFmt w:val="lowerLetter"/>
      <w:lvlText w:val="(%1)"/>
      <w:lvlJc w:val="left"/>
      <w:pPr>
        <w:ind w:left="1440" w:hanging="360"/>
      </w:pPr>
      <w:rPr>
        <w:rFonts w:hint="default"/>
        <w:b w:val="0"/>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7">
    <w:nsid w:val="28EE7592"/>
    <w:multiLevelType w:val="hybridMultilevel"/>
    <w:tmpl w:val="265E70F6"/>
    <w:lvl w:ilvl="0" w:tplc="21B0B2D4">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8">
    <w:nsid w:val="2BDE101D"/>
    <w:multiLevelType w:val="hybridMultilevel"/>
    <w:tmpl w:val="A0A8E774"/>
    <w:lvl w:ilvl="0" w:tplc="0D0CEBF0">
      <w:start w:val="1"/>
      <w:numFmt w:val="lowerLetter"/>
      <w:lvlText w:val="(%1)"/>
      <w:lvlJc w:val="left"/>
      <w:pPr>
        <w:ind w:left="1134" w:hanging="360"/>
      </w:pPr>
      <w:rPr>
        <w:rFonts w:hint="default"/>
        <w:i w:val="0"/>
      </w:rPr>
    </w:lvl>
    <w:lvl w:ilvl="1" w:tplc="04130019" w:tentative="1">
      <w:start w:val="1"/>
      <w:numFmt w:val="lowerLetter"/>
      <w:lvlText w:val="%2."/>
      <w:lvlJc w:val="left"/>
      <w:pPr>
        <w:ind w:left="1854" w:hanging="360"/>
      </w:pPr>
    </w:lvl>
    <w:lvl w:ilvl="2" w:tplc="0413001B" w:tentative="1">
      <w:start w:val="1"/>
      <w:numFmt w:val="lowerRoman"/>
      <w:lvlText w:val="%3."/>
      <w:lvlJc w:val="right"/>
      <w:pPr>
        <w:ind w:left="2574" w:hanging="180"/>
      </w:pPr>
    </w:lvl>
    <w:lvl w:ilvl="3" w:tplc="0413000F" w:tentative="1">
      <w:start w:val="1"/>
      <w:numFmt w:val="decimal"/>
      <w:lvlText w:val="%4."/>
      <w:lvlJc w:val="left"/>
      <w:pPr>
        <w:ind w:left="3294" w:hanging="360"/>
      </w:pPr>
    </w:lvl>
    <w:lvl w:ilvl="4" w:tplc="04130019" w:tentative="1">
      <w:start w:val="1"/>
      <w:numFmt w:val="lowerLetter"/>
      <w:lvlText w:val="%5."/>
      <w:lvlJc w:val="left"/>
      <w:pPr>
        <w:ind w:left="4014" w:hanging="360"/>
      </w:pPr>
    </w:lvl>
    <w:lvl w:ilvl="5" w:tplc="0413001B" w:tentative="1">
      <w:start w:val="1"/>
      <w:numFmt w:val="lowerRoman"/>
      <w:lvlText w:val="%6."/>
      <w:lvlJc w:val="right"/>
      <w:pPr>
        <w:ind w:left="4734" w:hanging="180"/>
      </w:pPr>
    </w:lvl>
    <w:lvl w:ilvl="6" w:tplc="0413000F" w:tentative="1">
      <w:start w:val="1"/>
      <w:numFmt w:val="decimal"/>
      <w:lvlText w:val="%7."/>
      <w:lvlJc w:val="left"/>
      <w:pPr>
        <w:ind w:left="5454" w:hanging="360"/>
      </w:pPr>
    </w:lvl>
    <w:lvl w:ilvl="7" w:tplc="04130019" w:tentative="1">
      <w:start w:val="1"/>
      <w:numFmt w:val="lowerLetter"/>
      <w:lvlText w:val="%8."/>
      <w:lvlJc w:val="left"/>
      <w:pPr>
        <w:ind w:left="6174" w:hanging="360"/>
      </w:pPr>
    </w:lvl>
    <w:lvl w:ilvl="8" w:tplc="0413001B" w:tentative="1">
      <w:start w:val="1"/>
      <w:numFmt w:val="lowerRoman"/>
      <w:lvlText w:val="%9."/>
      <w:lvlJc w:val="right"/>
      <w:pPr>
        <w:ind w:left="6894" w:hanging="180"/>
      </w:pPr>
    </w:lvl>
  </w:abstractNum>
  <w:abstractNum w:abstractNumId="19">
    <w:nsid w:val="2CC427FF"/>
    <w:multiLevelType w:val="multilevel"/>
    <w:tmpl w:val="1C8448C8"/>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nsid w:val="2F951F93"/>
    <w:multiLevelType w:val="multilevel"/>
    <w:tmpl w:val="260E52B4"/>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nsid w:val="334401D3"/>
    <w:multiLevelType w:val="multilevel"/>
    <w:tmpl w:val="73342BA8"/>
    <w:lvl w:ilvl="0">
      <w:start w:val="5"/>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2">
    <w:nsid w:val="33C25D6B"/>
    <w:multiLevelType w:val="hybridMultilevel"/>
    <w:tmpl w:val="5B44975E"/>
    <w:lvl w:ilvl="0" w:tplc="9DC2B6EA">
      <w:start w:val="1"/>
      <w:numFmt w:val="lowerLetter"/>
      <w:lvlText w:val="(%1)"/>
      <w:lvlJc w:val="left"/>
      <w:pPr>
        <w:ind w:left="1789" w:hanging="360"/>
      </w:pPr>
      <w:rPr>
        <w:rFonts w:hint="default"/>
        <w:i w:val="0"/>
      </w:rPr>
    </w:lvl>
    <w:lvl w:ilvl="1" w:tplc="04130019" w:tentative="1">
      <w:start w:val="1"/>
      <w:numFmt w:val="lowerLetter"/>
      <w:lvlText w:val="%2."/>
      <w:lvlJc w:val="left"/>
      <w:pPr>
        <w:ind w:left="2509" w:hanging="360"/>
      </w:pPr>
    </w:lvl>
    <w:lvl w:ilvl="2" w:tplc="0413001B" w:tentative="1">
      <w:start w:val="1"/>
      <w:numFmt w:val="lowerRoman"/>
      <w:lvlText w:val="%3."/>
      <w:lvlJc w:val="right"/>
      <w:pPr>
        <w:ind w:left="3229" w:hanging="180"/>
      </w:pPr>
    </w:lvl>
    <w:lvl w:ilvl="3" w:tplc="0413000F" w:tentative="1">
      <w:start w:val="1"/>
      <w:numFmt w:val="decimal"/>
      <w:lvlText w:val="%4."/>
      <w:lvlJc w:val="left"/>
      <w:pPr>
        <w:ind w:left="3949" w:hanging="360"/>
      </w:pPr>
    </w:lvl>
    <w:lvl w:ilvl="4" w:tplc="04130019" w:tentative="1">
      <w:start w:val="1"/>
      <w:numFmt w:val="lowerLetter"/>
      <w:lvlText w:val="%5."/>
      <w:lvlJc w:val="left"/>
      <w:pPr>
        <w:ind w:left="4669" w:hanging="360"/>
      </w:pPr>
    </w:lvl>
    <w:lvl w:ilvl="5" w:tplc="0413001B" w:tentative="1">
      <w:start w:val="1"/>
      <w:numFmt w:val="lowerRoman"/>
      <w:lvlText w:val="%6."/>
      <w:lvlJc w:val="right"/>
      <w:pPr>
        <w:ind w:left="5389" w:hanging="180"/>
      </w:pPr>
    </w:lvl>
    <w:lvl w:ilvl="6" w:tplc="0413000F" w:tentative="1">
      <w:start w:val="1"/>
      <w:numFmt w:val="decimal"/>
      <w:lvlText w:val="%7."/>
      <w:lvlJc w:val="left"/>
      <w:pPr>
        <w:ind w:left="6109" w:hanging="360"/>
      </w:pPr>
    </w:lvl>
    <w:lvl w:ilvl="7" w:tplc="04130019" w:tentative="1">
      <w:start w:val="1"/>
      <w:numFmt w:val="lowerLetter"/>
      <w:lvlText w:val="%8."/>
      <w:lvlJc w:val="left"/>
      <w:pPr>
        <w:ind w:left="6829" w:hanging="360"/>
      </w:pPr>
    </w:lvl>
    <w:lvl w:ilvl="8" w:tplc="0413001B" w:tentative="1">
      <w:start w:val="1"/>
      <w:numFmt w:val="lowerRoman"/>
      <w:lvlText w:val="%9."/>
      <w:lvlJc w:val="right"/>
      <w:pPr>
        <w:ind w:left="7549" w:hanging="180"/>
      </w:pPr>
    </w:lvl>
  </w:abstractNum>
  <w:abstractNum w:abstractNumId="23">
    <w:nsid w:val="368967FC"/>
    <w:multiLevelType w:val="hybridMultilevel"/>
    <w:tmpl w:val="C11AA1BC"/>
    <w:lvl w:ilvl="0" w:tplc="9EB27D48">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4">
    <w:nsid w:val="372B1EF7"/>
    <w:multiLevelType w:val="hybridMultilevel"/>
    <w:tmpl w:val="47DE9832"/>
    <w:lvl w:ilvl="0" w:tplc="7B8AE956">
      <w:start w:val="1"/>
      <w:numFmt w:val="lowerLetter"/>
      <w:lvlText w:val="(%1)"/>
      <w:lvlJc w:val="left"/>
      <w:pPr>
        <w:ind w:left="1920" w:hanging="360"/>
      </w:pPr>
      <w:rPr>
        <w:rFonts w:hint="default"/>
      </w:rPr>
    </w:lvl>
    <w:lvl w:ilvl="1" w:tplc="04130019" w:tentative="1">
      <w:start w:val="1"/>
      <w:numFmt w:val="lowerLetter"/>
      <w:lvlText w:val="%2."/>
      <w:lvlJc w:val="left"/>
      <w:pPr>
        <w:ind w:left="2640" w:hanging="360"/>
      </w:pPr>
    </w:lvl>
    <w:lvl w:ilvl="2" w:tplc="0413001B" w:tentative="1">
      <w:start w:val="1"/>
      <w:numFmt w:val="lowerRoman"/>
      <w:lvlText w:val="%3."/>
      <w:lvlJc w:val="right"/>
      <w:pPr>
        <w:ind w:left="3360" w:hanging="180"/>
      </w:pPr>
    </w:lvl>
    <w:lvl w:ilvl="3" w:tplc="0413000F" w:tentative="1">
      <w:start w:val="1"/>
      <w:numFmt w:val="decimal"/>
      <w:lvlText w:val="%4."/>
      <w:lvlJc w:val="left"/>
      <w:pPr>
        <w:ind w:left="4080" w:hanging="360"/>
      </w:pPr>
    </w:lvl>
    <w:lvl w:ilvl="4" w:tplc="04130019" w:tentative="1">
      <w:start w:val="1"/>
      <w:numFmt w:val="lowerLetter"/>
      <w:lvlText w:val="%5."/>
      <w:lvlJc w:val="left"/>
      <w:pPr>
        <w:ind w:left="4800" w:hanging="360"/>
      </w:pPr>
    </w:lvl>
    <w:lvl w:ilvl="5" w:tplc="0413001B" w:tentative="1">
      <w:start w:val="1"/>
      <w:numFmt w:val="lowerRoman"/>
      <w:lvlText w:val="%6."/>
      <w:lvlJc w:val="right"/>
      <w:pPr>
        <w:ind w:left="5520" w:hanging="180"/>
      </w:pPr>
    </w:lvl>
    <w:lvl w:ilvl="6" w:tplc="0413000F" w:tentative="1">
      <w:start w:val="1"/>
      <w:numFmt w:val="decimal"/>
      <w:lvlText w:val="%7."/>
      <w:lvlJc w:val="left"/>
      <w:pPr>
        <w:ind w:left="6240" w:hanging="360"/>
      </w:pPr>
    </w:lvl>
    <w:lvl w:ilvl="7" w:tplc="04130019" w:tentative="1">
      <w:start w:val="1"/>
      <w:numFmt w:val="lowerLetter"/>
      <w:lvlText w:val="%8."/>
      <w:lvlJc w:val="left"/>
      <w:pPr>
        <w:ind w:left="6960" w:hanging="360"/>
      </w:pPr>
    </w:lvl>
    <w:lvl w:ilvl="8" w:tplc="0413001B" w:tentative="1">
      <w:start w:val="1"/>
      <w:numFmt w:val="lowerRoman"/>
      <w:lvlText w:val="%9."/>
      <w:lvlJc w:val="right"/>
      <w:pPr>
        <w:ind w:left="7680" w:hanging="180"/>
      </w:pPr>
    </w:lvl>
  </w:abstractNum>
  <w:abstractNum w:abstractNumId="25">
    <w:nsid w:val="3DDF4D5D"/>
    <w:multiLevelType w:val="hybridMultilevel"/>
    <w:tmpl w:val="C27EDBD8"/>
    <w:lvl w:ilvl="0" w:tplc="807ECD90">
      <w:start w:val="1"/>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6">
    <w:nsid w:val="415B786B"/>
    <w:multiLevelType w:val="hybridMultilevel"/>
    <w:tmpl w:val="89D8CC28"/>
    <w:lvl w:ilvl="0" w:tplc="B1B63CBA">
      <w:start w:val="1"/>
      <w:numFmt w:val="lowerLetter"/>
      <w:lvlText w:val="(%1)"/>
      <w:lvlJc w:val="left"/>
      <w:pPr>
        <w:ind w:left="1080" w:hanging="360"/>
      </w:pPr>
      <w:rPr>
        <w:rFonts w:hint="default"/>
        <w:b w:val="0"/>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7">
    <w:nsid w:val="41A2215C"/>
    <w:multiLevelType w:val="multilevel"/>
    <w:tmpl w:val="33326A4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1E36C42"/>
    <w:multiLevelType w:val="hybridMultilevel"/>
    <w:tmpl w:val="D064461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nsid w:val="42AC13D0"/>
    <w:multiLevelType w:val="hybridMultilevel"/>
    <w:tmpl w:val="9058F4A0"/>
    <w:lvl w:ilvl="0" w:tplc="8E7E02E6">
      <w:start w:val="1"/>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0">
    <w:nsid w:val="4A823296"/>
    <w:multiLevelType w:val="hybridMultilevel"/>
    <w:tmpl w:val="C03E871E"/>
    <w:lvl w:ilvl="0" w:tplc="155483AE">
      <w:start w:val="1"/>
      <w:numFmt w:val="lowerLetter"/>
      <w:lvlText w:val="(%1)"/>
      <w:lvlJc w:val="left"/>
      <w:pPr>
        <w:ind w:left="1080" w:hanging="360"/>
      </w:pPr>
      <w:rPr>
        <w:rFonts w:asciiTheme="minorHAnsi" w:eastAsiaTheme="minorHAnsi" w:hAnsiTheme="minorHAnsi" w:cstheme="minorBidi"/>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1">
    <w:nsid w:val="4A9F0CE7"/>
    <w:multiLevelType w:val="multilevel"/>
    <w:tmpl w:val="62CA66B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2">
    <w:nsid w:val="4DF90765"/>
    <w:multiLevelType w:val="multilevel"/>
    <w:tmpl w:val="4C6EA720"/>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3">
    <w:nsid w:val="4FC906A3"/>
    <w:multiLevelType w:val="hybridMultilevel"/>
    <w:tmpl w:val="349C8BE8"/>
    <w:lvl w:ilvl="0" w:tplc="C5028B08">
      <w:start w:val="1"/>
      <w:numFmt w:val="lowerLetter"/>
      <w:lvlText w:val="(%1)"/>
      <w:lvlJc w:val="left"/>
      <w:pPr>
        <w:ind w:left="1080" w:hanging="360"/>
      </w:pPr>
      <w:rPr>
        <w:rFonts w:hint="default"/>
        <w:i w:val="0"/>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4">
    <w:nsid w:val="5173700A"/>
    <w:multiLevelType w:val="multilevel"/>
    <w:tmpl w:val="ADE26A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nsid w:val="55C10308"/>
    <w:multiLevelType w:val="hybridMultilevel"/>
    <w:tmpl w:val="C658BAE2"/>
    <w:lvl w:ilvl="0" w:tplc="95DEFF6E">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6">
    <w:nsid w:val="573A0A06"/>
    <w:multiLevelType w:val="hybridMultilevel"/>
    <w:tmpl w:val="BEA8EB9E"/>
    <w:lvl w:ilvl="0" w:tplc="C62AC2C0">
      <w:start w:val="1"/>
      <w:numFmt w:val="lowerLetter"/>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37">
    <w:nsid w:val="57B21FDF"/>
    <w:multiLevelType w:val="hybridMultilevel"/>
    <w:tmpl w:val="E2847014"/>
    <w:lvl w:ilvl="0" w:tplc="153E5AE8">
      <w:start w:val="1"/>
      <w:numFmt w:val="lowerRoman"/>
      <w:lvlText w:val="(%1)"/>
      <w:lvlJc w:val="left"/>
      <w:pPr>
        <w:ind w:left="1494" w:hanging="720"/>
      </w:pPr>
      <w:rPr>
        <w:rFonts w:hint="default"/>
        <w:i/>
      </w:rPr>
    </w:lvl>
    <w:lvl w:ilvl="1" w:tplc="04130019" w:tentative="1">
      <w:start w:val="1"/>
      <w:numFmt w:val="lowerLetter"/>
      <w:lvlText w:val="%2."/>
      <w:lvlJc w:val="left"/>
      <w:pPr>
        <w:ind w:left="1854" w:hanging="360"/>
      </w:pPr>
    </w:lvl>
    <w:lvl w:ilvl="2" w:tplc="0413001B" w:tentative="1">
      <w:start w:val="1"/>
      <w:numFmt w:val="lowerRoman"/>
      <w:lvlText w:val="%3."/>
      <w:lvlJc w:val="right"/>
      <w:pPr>
        <w:ind w:left="2574" w:hanging="180"/>
      </w:pPr>
    </w:lvl>
    <w:lvl w:ilvl="3" w:tplc="0413000F" w:tentative="1">
      <w:start w:val="1"/>
      <w:numFmt w:val="decimal"/>
      <w:lvlText w:val="%4."/>
      <w:lvlJc w:val="left"/>
      <w:pPr>
        <w:ind w:left="3294" w:hanging="360"/>
      </w:pPr>
    </w:lvl>
    <w:lvl w:ilvl="4" w:tplc="04130019" w:tentative="1">
      <w:start w:val="1"/>
      <w:numFmt w:val="lowerLetter"/>
      <w:lvlText w:val="%5."/>
      <w:lvlJc w:val="left"/>
      <w:pPr>
        <w:ind w:left="4014" w:hanging="360"/>
      </w:pPr>
    </w:lvl>
    <w:lvl w:ilvl="5" w:tplc="0413001B" w:tentative="1">
      <w:start w:val="1"/>
      <w:numFmt w:val="lowerRoman"/>
      <w:lvlText w:val="%6."/>
      <w:lvlJc w:val="right"/>
      <w:pPr>
        <w:ind w:left="4734" w:hanging="180"/>
      </w:pPr>
    </w:lvl>
    <w:lvl w:ilvl="6" w:tplc="0413000F" w:tentative="1">
      <w:start w:val="1"/>
      <w:numFmt w:val="decimal"/>
      <w:lvlText w:val="%7."/>
      <w:lvlJc w:val="left"/>
      <w:pPr>
        <w:ind w:left="5454" w:hanging="360"/>
      </w:pPr>
    </w:lvl>
    <w:lvl w:ilvl="7" w:tplc="04130019" w:tentative="1">
      <w:start w:val="1"/>
      <w:numFmt w:val="lowerLetter"/>
      <w:lvlText w:val="%8."/>
      <w:lvlJc w:val="left"/>
      <w:pPr>
        <w:ind w:left="6174" w:hanging="360"/>
      </w:pPr>
    </w:lvl>
    <w:lvl w:ilvl="8" w:tplc="0413001B" w:tentative="1">
      <w:start w:val="1"/>
      <w:numFmt w:val="lowerRoman"/>
      <w:lvlText w:val="%9."/>
      <w:lvlJc w:val="right"/>
      <w:pPr>
        <w:ind w:left="6894" w:hanging="180"/>
      </w:pPr>
    </w:lvl>
  </w:abstractNum>
  <w:abstractNum w:abstractNumId="38">
    <w:nsid w:val="58F57F45"/>
    <w:multiLevelType w:val="hybridMultilevel"/>
    <w:tmpl w:val="C5E6A310"/>
    <w:lvl w:ilvl="0" w:tplc="D2D24D66">
      <w:start w:val="1"/>
      <w:numFmt w:val="lowerLetter"/>
      <w:lvlText w:val="%1."/>
      <w:lvlJc w:val="left"/>
      <w:pPr>
        <w:ind w:left="1069"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9">
    <w:nsid w:val="59A737F0"/>
    <w:multiLevelType w:val="hybridMultilevel"/>
    <w:tmpl w:val="08E82B50"/>
    <w:lvl w:ilvl="0" w:tplc="00A2A552">
      <w:start w:val="1"/>
      <w:numFmt w:val="lowerLetter"/>
      <w:lvlText w:val="(%1)"/>
      <w:lvlJc w:val="left"/>
      <w:pPr>
        <w:ind w:left="1080" w:hanging="360"/>
      </w:pPr>
      <w:rPr>
        <w:rFonts w:hint="default"/>
        <w:i w:val="0"/>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0">
    <w:nsid w:val="5BCA20DF"/>
    <w:multiLevelType w:val="hybridMultilevel"/>
    <w:tmpl w:val="5AE46DD4"/>
    <w:lvl w:ilvl="0" w:tplc="0CFA314A">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1">
    <w:nsid w:val="5C8779D4"/>
    <w:multiLevelType w:val="hybridMultilevel"/>
    <w:tmpl w:val="5AB65976"/>
    <w:lvl w:ilvl="0" w:tplc="7FC4E106">
      <w:start w:val="1"/>
      <w:numFmt w:val="lowerLetter"/>
      <w:lvlText w:val="(%1)"/>
      <w:lvlJc w:val="left"/>
      <w:pPr>
        <w:ind w:left="1636" w:hanging="360"/>
      </w:pPr>
      <w:rPr>
        <w:rFonts w:hint="default"/>
      </w:rPr>
    </w:lvl>
    <w:lvl w:ilvl="1" w:tplc="04130019" w:tentative="1">
      <w:start w:val="1"/>
      <w:numFmt w:val="lowerLetter"/>
      <w:lvlText w:val="%2."/>
      <w:lvlJc w:val="left"/>
      <w:pPr>
        <w:ind w:left="2356" w:hanging="360"/>
      </w:pPr>
    </w:lvl>
    <w:lvl w:ilvl="2" w:tplc="0413001B" w:tentative="1">
      <w:start w:val="1"/>
      <w:numFmt w:val="lowerRoman"/>
      <w:lvlText w:val="%3."/>
      <w:lvlJc w:val="right"/>
      <w:pPr>
        <w:ind w:left="3076" w:hanging="180"/>
      </w:pPr>
    </w:lvl>
    <w:lvl w:ilvl="3" w:tplc="0413000F" w:tentative="1">
      <w:start w:val="1"/>
      <w:numFmt w:val="decimal"/>
      <w:lvlText w:val="%4."/>
      <w:lvlJc w:val="left"/>
      <w:pPr>
        <w:ind w:left="3796" w:hanging="360"/>
      </w:pPr>
    </w:lvl>
    <w:lvl w:ilvl="4" w:tplc="04130019" w:tentative="1">
      <w:start w:val="1"/>
      <w:numFmt w:val="lowerLetter"/>
      <w:lvlText w:val="%5."/>
      <w:lvlJc w:val="left"/>
      <w:pPr>
        <w:ind w:left="4516" w:hanging="360"/>
      </w:pPr>
    </w:lvl>
    <w:lvl w:ilvl="5" w:tplc="0413001B" w:tentative="1">
      <w:start w:val="1"/>
      <w:numFmt w:val="lowerRoman"/>
      <w:lvlText w:val="%6."/>
      <w:lvlJc w:val="right"/>
      <w:pPr>
        <w:ind w:left="5236" w:hanging="180"/>
      </w:pPr>
    </w:lvl>
    <w:lvl w:ilvl="6" w:tplc="0413000F" w:tentative="1">
      <w:start w:val="1"/>
      <w:numFmt w:val="decimal"/>
      <w:lvlText w:val="%7."/>
      <w:lvlJc w:val="left"/>
      <w:pPr>
        <w:ind w:left="5956" w:hanging="360"/>
      </w:pPr>
    </w:lvl>
    <w:lvl w:ilvl="7" w:tplc="04130019" w:tentative="1">
      <w:start w:val="1"/>
      <w:numFmt w:val="lowerLetter"/>
      <w:lvlText w:val="%8."/>
      <w:lvlJc w:val="left"/>
      <w:pPr>
        <w:ind w:left="6676" w:hanging="360"/>
      </w:pPr>
    </w:lvl>
    <w:lvl w:ilvl="8" w:tplc="0413001B" w:tentative="1">
      <w:start w:val="1"/>
      <w:numFmt w:val="lowerRoman"/>
      <w:lvlText w:val="%9."/>
      <w:lvlJc w:val="right"/>
      <w:pPr>
        <w:ind w:left="7396" w:hanging="180"/>
      </w:pPr>
    </w:lvl>
  </w:abstractNum>
  <w:abstractNum w:abstractNumId="42">
    <w:nsid w:val="5CF15DFD"/>
    <w:multiLevelType w:val="hybridMultilevel"/>
    <w:tmpl w:val="45121744"/>
    <w:lvl w:ilvl="0" w:tplc="CC82391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3">
    <w:nsid w:val="5D414AB0"/>
    <w:multiLevelType w:val="hybridMultilevel"/>
    <w:tmpl w:val="9778685C"/>
    <w:lvl w:ilvl="0" w:tplc="CD945C18">
      <w:start w:val="1"/>
      <w:numFmt w:val="lowerLetter"/>
      <w:lvlText w:val="(%1)"/>
      <w:lvlJc w:val="left"/>
      <w:pPr>
        <w:ind w:left="1211" w:hanging="360"/>
      </w:pPr>
      <w:rPr>
        <w:rFonts w:hint="default"/>
      </w:rPr>
    </w:lvl>
    <w:lvl w:ilvl="1" w:tplc="04130019" w:tentative="1">
      <w:start w:val="1"/>
      <w:numFmt w:val="lowerLetter"/>
      <w:lvlText w:val="%2."/>
      <w:lvlJc w:val="left"/>
      <w:pPr>
        <w:ind w:left="1931" w:hanging="360"/>
      </w:pPr>
    </w:lvl>
    <w:lvl w:ilvl="2" w:tplc="0413001B" w:tentative="1">
      <w:start w:val="1"/>
      <w:numFmt w:val="lowerRoman"/>
      <w:lvlText w:val="%3."/>
      <w:lvlJc w:val="right"/>
      <w:pPr>
        <w:ind w:left="2651" w:hanging="180"/>
      </w:pPr>
    </w:lvl>
    <w:lvl w:ilvl="3" w:tplc="0413000F" w:tentative="1">
      <w:start w:val="1"/>
      <w:numFmt w:val="decimal"/>
      <w:lvlText w:val="%4."/>
      <w:lvlJc w:val="left"/>
      <w:pPr>
        <w:ind w:left="3371" w:hanging="360"/>
      </w:pPr>
    </w:lvl>
    <w:lvl w:ilvl="4" w:tplc="04130019" w:tentative="1">
      <w:start w:val="1"/>
      <w:numFmt w:val="lowerLetter"/>
      <w:lvlText w:val="%5."/>
      <w:lvlJc w:val="left"/>
      <w:pPr>
        <w:ind w:left="4091" w:hanging="360"/>
      </w:pPr>
    </w:lvl>
    <w:lvl w:ilvl="5" w:tplc="0413001B" w:tentative="1">
      <w:start w:val="1"/>
      <w:numFmt w:val="lowerRoman"/>
      <w:lvlText w:val="%6."/>
      <w:lvlJc w:val="right"/>
      <w:pPr>
        <w:ind w:left="4811" w:hanging="180"/>
      </w:pPr>
    </w:lvl>
    <w:lvl w:ilvl="6" w:tplc="0413000F" w:tentative="1">
      <w:start w:val="1"/>
      <w:numFmt w:val="decimal"/>
      <w:lvlText w:val="%7."/>
      <w:lvlJc w:val="left"/>
      <w:pPr>
        <w:ind w:left="5531" w:hanging="360"/>
      </w:pPr>
    </w:lvl>
    <w:lvl w:ilvl="7" w:tplc="04130019" w:tentative="1">
      <w:start w:val="1"/>
      <w:numFmt w:val="lowerLetter"/>
      <w:lvlText w:val="%8."/>
      <w:lvlJc w:val="left"/>
      <w:pPr>
        <w:ind w:left="6251" w:hanging="360"/>
      </w:pPr>
    </w:lvl>
    <w:lvl w:ilvl="8" w:tplc="0413001B" w:tentative="1">
      <w:start w:val="1"/>
      <w:numFmt w:val="lowerRoman"/>
      <w:lvlText w:val="%9."/>
      <w:lvlJc w:val="right"/>
      <w:pPr>
        <w:ind w:left="6971" w:hanging="180"/>
      </w:pPr>
    </w:lvl>
  </w:abstractNum>
  <w:abstractNum w:abstractNumId="44">
    <w:nsid w:val="5F5175BE"/>
    <w:multiLevelType w:val="hybridMultilevel"/>
    <w:tmpl w:val="8FE4B3F2"/>
    <w:lvl w:ilvl="0" w:tplc="AE7EC90C">
      <w:start w:val="1"/>
      <w:numFmt w:val="lowerLetter"/>
      <w:lvlText w:val="(%1)"/>
      <w:lvlJc w:val="left"/>
      <w:pPr>
        <w:ind w:left="1636" w:hanging="360"/>
      </w:pPr>
      <w:rPr>
        <w:rFonts w:hint="default"/>
      </w:rPr>
    </w:lvl>
    <w:lvl w:ilvl="1" w:tplc="04130019" w:tentative="1">
      <w:start w:val="1"/>
      <w:numFmt w:val="lowerLetter"/>
      <w:lvlText w:val="%2."/>
      <w:lvlJc w:val="left"/>
      <w:pPr>
        <w:ind w:left="2356" w:hanging="360"/>
      </w:pPr>
    </w:lvl>
    <w:lvl w:ilvl="2" w:tplc="0413001B" w:tentative="1">
      <w:start w:val="1"/>
      <w:numFmt w:val="lowerRoman"/>
      <w:lvlText w:val="%3."/>
      <w:lvlJc w:val="right"/>
      <w:pPr>
        <w:ind w:left="3076" w:hanging="180"/>
      </w:pPr>
    </w:lvl>
    <w:lvl w:ilvl="3" w:tplc="0413000F" w:tentative="1">
      <w:start w:val="1"/>
      <w:numFmt w:val="decimal"/>
      <w:lvlText w:val="%4."/>
      <w:lvlJc w:val="left"/>
      <w:pPr>
        <w:ind w:left="3796" w:hanging="360"/>
      </w:pPr>
    </w:lvl>
    <w:lvl w:ilvl="4" w:tplc="04130019" w:tentative="1">
      <w:start w:val="1"/>
      <w:numFmt w:val="lowerLetter"/>
      <w:lvlText w:val="%5."/>
      <w:lvlJc w:val="left"/>
      <w:pPr>
        <w:ind w:left="4516" w:hanging="360"/>
      </w:pPr>
    </w:lvl>
    <w:lvl w:ilvl="5" w:tplc="0413001B" w:tentative="1">
      <w:start w:val="1"/>
      <w:numFmt w:val="lowerRoman"/>
      <w:lvlText w:val="%6."/>
      <w:lvlJc w:val="right"/>
      <w:pPr>
        <w:ind w:left="5236" w:hanging="180"/>
      </w:pPr>
    </w:lvl>
    <w:lvl w:ilvl="6" w:tplc="0413000F" w:tentative="1">
      <w:start w:val="1"/>
      <w:numFmt w:val="decimal"/>
      <w:lvlText w:val="%7."/>
      <w:lvlJc w:val="left"/>
      <w:pPr>
        <w:ind w:left="5956" w:hanging="360"/>
      </w:pPr>
    </w:lvl>
    <w:lvl w:ilvl="7" w:tplc="04130019" w:tentative="1">
      <w:start w:val="1"/>
      <w:numFmt w:val="lowerLetter"/>
      <w:lvlText w:val="%8."/>
      <w:lvlJc w:val="left"/>
      <w:pPr>
        <w:ind w:left="6676" w:hanging="360"/>
      </w:pPr>
    </w:lvl>
    <w:lvl w:ilvl="8" w:tplc="0413001B" w:tentative="1">
      <w:start w:val="1"/>
      <w:numFmt w:val="lowerRoman"/>
      <w:lvlText w:val="%9."/>
      <w:lvlJc w:val="right"/>
      <w:pPr>
        <w:ind w:left="7396" w:hanging="180"/>
      </w:pPr>
    </w:lvl>
  </w:abstractNum>
  <w:abstractNum w:abstractNumId="45">
    <w:nsid w:val="60C35FFE"/>
    <w:multiLevelType w:val="hybridMultilevel"/>
    <w:tmpl w:val="A128199E"/>
    <w:lvl w:ilvl="0" w:tplc="34389DEA">
      <w:start w:val="1"/>
      <w:numFmt w:val="lowerLetter"/>
      <w:lvlText w:val="(%1)"/>
      <w:lvlJc w:val="left"/>
      <w:pPr>
        <w:ind w:left="1776" w:hanging="360"/>
      </w:pPr>
      <w:rPr>
        <w:rFonts w:hint="default"/>
        <w:i/>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46">
    <w:nsid w:val="61C91D43"/>
    <w:multiLevelType w:val="hybridMultilevel"/>
    <w:tmpl w:val="0B16BFE0"/>
    <w:lvl w:ilvl="0" w:tplc="ABFC6388">
      <w:start w:val="1"/>
      <w:numFmt w:val="lowerLetter"/>
      <w:lvlText w:val="(%1)"/>
      <w:lvlJc w:val="left"/>
      <w:pPr>
        <w:ind w:left="1080" w:hanging="360"/>
      </w:pPr>
      <w:rPr>
        <w:rFonts w:hint="default"/>
        <w:i w:val="0"/>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7">
    <w:nsid w:val="68525B97"/>
    <w:multiLevelType w:val="hybridMultilevel"/>
    <w:tmpl w:val="AB1A7B48"/>
    <w:lvl w:ilvl="0" w:tplc="AA50684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8">
    <w:nsid w:val="69EE259B"/>
    <w:multiLevelType w:val="multilevel"/>
    <w:tmpl w:val="E7D45F68"/>
    <w:lvl w:ilvl="0">
      <w:start w:val="10"/>
      <w:numFmt w:val="decimal"/>
      <w:lvlText w:val="%1"/>
      <w:lvlJc w:val="left"/>
      <w:pPr>
        <w:ind w:left="375" w:hanging="375"/>
      </w:pPr>
      <w:rPr>
        <w:rFonts w:hint="default"/>
        <w:b/>
      </w:rPr>
    </w:lvl>
    <w:lvl w:ilvl="1">
      <w:start w:val="1"/>
      <w:numFmt w:val="decimal"/>
      <w:lvlText w:val="%1.%2"/>
      <w:lvlJc w:val="left"/>
      <w:pPr>
        <w:ind w:left="1095" w:hanging="37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49">
    <w:nsid w:val="6A94082F"/>
    <w:multiLevelType w:val="hybridMultilevel"/>
    <w:tmpl w:val="561AA762"/>
    <w:lvl w:ilvl="0" w:tplc="8D383A0C">
      <w:start w:val="1"/>
      <w:numFmt w:val="lowerLetter"/>
      <w:lvlText w:val="%1."/>
      <w:lvlJc w:val="left"/>
      <w:pPr>
        <w:ind w:left="1429" w:hanging="360"/>
      </w:pPr>
      <w:rPr>
        <w:rFonts w:hint="default"/>
      </w:r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50">
    <w:nsid w:val="6B821933"/>
    <w:multiLevelType w:val="hybridMultilevel"/>
    <w:tmpl w:val="CB2E312C"/>
    <w:lvl w:ilvl="0" w:tplc="90C661EA">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1">
    <w:nsid w:val="6DBE4FB1"/>
    <w:multiLevelType w:val="hybridMultilevel"/>
    <w:tmpl w:val="C8AE6784"/>
    <w:lvl w:ilvl="0" w:tplc="AE44DE96">
      <w:start w:val="1"/>
      <w:numFmt w:val="lowerLetter"/>
      <w:lvlText w:val="(%1)"/>
      <w:lvlJc w:val="left"/>
      <w:pPr>
        <w:ind w:left="1211" w:hanging="360"/>
      </w:pPr>
      <w:rPr>
        <w:rFonts w:hint="default"/>
        <w:b w:val="0"/>
      </w:rPr>
    </w:lvl>
    <w:lvl w:ilvl="1" w:tplc="04130019" w:tentative="1">
      <w:start w:val="1"/>
      <w:numFmt w:val="lowerLetter"/>
      <w:lvlText w:val="%2."/>
      <w:lvlJc w:val="left"/>
      <w:pPr>
        <w:ind w:left="1931" w:hanging="360"/>
      </w:pPr>
    </w:lvl>
    <w:lvl w:ilvl="2" w:tplc="0413001B" w:tentative="1">
      <w:start w:val="1"/>
      <w:numFmt w:val="lowerRoman"/>
      <w:lvlText w:val="%3."/>
      <w:lvlJc w:val="right"/>
      <w:pPr>
        <w:ind w:left="2651" w:hanging="180"/>
      </w:pPr>
    </w:lvl>
    <w:lvl w:ilvl="3" w:tplc="0413000F" w:tentative="1">
      <w:start w:val="1"/>
      <w:numFmt w:val="decimal"/>
      <w:lvlText w:val="%4."/>
      <w:lvlJc w:val="left"/>
      <w:pPr>
        <w:ind w:left="3371" w:hanging="360"/>
      </w:pPr>
    </w:lvl>
    <w:lvl w:ilvl="4" w:tplc="04130019" w:tentative="1">
      <w:start w:val="1"/>
      <w:numFmt w:val="lowerLetter"/>
      <w:lvlText w:val="%5."/>
      <w:lvlJc w:val="left"/>
      <w:pPr>
        <w:ind w:left="4091" w:hanging="360"/>
      </w:pPr>
    </w:lvl>
    <w:lvl w:ilvl="5" w:tplc="0413001B" w:tentative="1">
      <w:start w:val="1"/>
      <w:numFmt w:val="lowerRoman"/>
      <w:lvlText w:val="%6."/>
      <w:lvlJc w:val="right"/>
      <w:pPr>
        <w:ind w:left="4811" w:hanging="180"/>
      </w:pPr>
    </w:lvl>
    <w:lvl w:ilvl="6" w:tplc="0413000F" w:tentative="1">
      <w:start w:val="1"/>
      <w:numFmt w:val="decimal"/>
      <w:lvlText w:val="%7."/>
      <w:lvlJc w:val="left"/>
      <w:pPr>
        <w:ind w:left="5531" w:hanging="360"/>
      </w:pPr>
    </w:lvl>
    <w:lvl w:ilvl="7" w:tplc="04130019" w:tentative="1">
      <w:start w:val="1"/>
      <w:numFmt w:val="lowerLetter"/>
      <w:lvlText w:val="%8."/>
      <w:lvlJc w:val="left"/>
      <w:pPr>
        <w:ind w:left="6251" w:hanging="360"/>
      </w:pPr>
    </w:lvl>
    <w:lvl w:ilvl="8" w:tplc="0413001B" w:tentative="1">
      <w:start w:val="1"/>
      <w:numFmt w:val="lowerRoman"/>
      <w:lvlText w:val="%9."/>
      <w:lvlJc w:val="right"/>
      <w:pPr>
        <w:ind w:left="6971" w:hanging="180"/>
      </w:pPr>
    </w:lvl>
  </w:abstractNum>
  <w:abstractNum w:abstractNumId="52">
    <w:nsid w:val="6F8926B4"/>
    <w:multiLevelType w:val="hybridMultilevel"/>
    <w:tmpl w:val="95E01FAE"/>
    <w:lvl w:ilvl="0" w:tplc="AFB07A4A">
      <w:start w:val="1"/>
      <w:numFmt w:val="lowerLetter"/>
      <w:lvlText w:val="(%1)"/>
      <w:lvlJc w:val="left"/>
      <w:pPr>
        <w:ind w:left="1080" w:hanging="360"/>
      </w:pPr>
      <w:rPr>
        <w:rFonts w:hint="default"/>
        <w:i w:val="0"/>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3">
    <w:nsid w:val="73BB13DB"/>
    <w:multiLevelType w:val="multilevel"/>
    <w:tmpl w:val="6B867B4C"/>
    <w:lvl w:ilvl="0">
      <w:start w:val="11"/>
      <w:numFmt w:val="decimal"/>
      <w:lvlText w:val="%1"/>
      <w:lvlJc w:val="left"/>
      <w:pPr>
        <w:ind w:left="375" w:hanging="375"/>
      </w:pPr>
      <w:rPr>
        <w:rFonts w:hint="default"/>
        <w:b/>
      </w:rPr>
    </w:lvl>
    <w:lvl w:ilvl="1">
      <w:start w:val="1"/>
      <w:numFmt w:val="decimal"/>
      <w:lvlText w:val="%1.%2"/>
      <w:lvlJc w:val="left"/>
      <w:pPr>
        <w:ind w:left="3778" w:hanging="375"/>
      </w:pPr>
      <w:rPr>
        <w:rFonts w:hint="default"/>
        <w:b/>
        <w:i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54">
    <w:nsid w:val="75051230"/>
    <w:multiLevelType w:val="hybridMultilevel"/>
    <w:tmpl w:val="CCFEA268"/>
    <w:lvl w:ilvl="0" w:tplc="E9F8578E">
      <w:start w:val="1"/>
      <w:numFmt w:val="lowerLetter"/>
      <w:lvlText w:val="(%1)"/>
      <w:lvlJc w:val="left"/>
      <w:pPr>
        <w:ind w:left="1069" w:hanging="360"/>
      </w:pPr>
      <w:rPr>
        <w:rFonts w:hint="default"/>
        <w:i w:val="0"/>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55">
    <w:nsid w:val="77787CBF"/>
    <w:multiLevelType w:val="hybridMultilevel"/>
    <w:tmpl w:val="AFDC30F8"/>
    <w:lvl w:ilvl="0" w:tplc="CA2C752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6">
    <w:nsid w:val="77CD5459"/>
    <w:multiLevelType w:val="multilevel"/>
    <w:tmpl w:val="49B88288"/>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57">
    <w:nsid w:val="7AD80B04"/>
    <w:multiLevelType w:val="hybridMultilevel"/>
    <w:tmpl w:val="78F6D634"/>
    <w:lvl w:ilvl="0" w:tplc="664ABB2E">
      <w:start w:val="1"/>
      <w:numFmt w:val="lowerLetter"/>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8">
    <w:nsid w:val="7DC705A1"/>
    <w:multiLevelType w:val="hybridMultilevel"/>
    <w:tmpl w:val="3C109CBC"/>
    <w:lvl w:ilvl="0" w:tplc="3E44196E">
      <w:start w:val="1"/>
      <w:numFmt w:val="lowerLetter"/>
      <w:lvlText w:val="(%1)"/>
      <w:lvlJc w:val="left"/>
      <w:pPr>
        <w:ind w:left="1920" w:hanging="360"/>
      </w:pPr>
      <w:rPr>
        <w:rFonts w:hint="default"/>
        <w:b w:val="0"/>
      </w:rPr>
    </w:lvl>
    <w:lvl w:ilvl="1" w:tplc="04130019" w:tentative="1">
      <w:start w:val="1"/>
      <w:numFmt w:val="lowerLetter"/>
      <w:lvlText w:val="%2."/>
      <w:lvlJc w:val="left"/>
      <w:pPr>
        <w:ind w:left="2640" w:hanging="360"/>
      </w:pPr>
    </w:lvl>
    <w:lvl w:ilvl="2" w:tplc="0413001B" w:tentative="1">
      <w:start w:val="1"/>
      <w:numFmt w:val="lowerRoman"/>
      <w:lvlText w:val="%3."/>
      <w:lvlJc w:val="right"/>
      <w:pPr>
        <w:ind w:left="3360" w:hanging="180"/>
      </w:pPr>
    </w:lvl>
    <w:lvl w:ilvl="3" w:tplc="0413000F" w:tentative="1">
      <w:start w:val="1"/>
      <w:numFmt w:val="decimal"/>
      <w:lvlText w:val="%4."/>
      <w:lvlJc w:val="left"/>
      <w:pPr>
        <w:ind w:left="4080" w:hanging="360"/>
      </w:pPr>
    </w:lvl>
    <w:lvl w:ilvl="4" w:tplc="04130019" w:tentative="1">
      <w:start w:val="1"/>
      <w:numFmt w:val="lowerLetter"/>
      <w:lvlText w:val="%5."/>
      <w:lvlJc w:val="left"/>
      <w:pPr>
        <w:ind w:left="4800" w:hanging="360"/>
      </w:pPr>
    </w:lvl>
    <w:lvl w:ilvl="5" w:tplc="0413001B" w:tentative="1">
      <w:start w:val="1"/>
      <w:numFmt w:val="lowerRoman"/>
      <w:lvlText w:val="%6."/>
      <w:lvlJc w:val="right"/>
      <w:pPr>
        <w:ind w:left="5520" w:hanging="180"/>
      </w:pPr>
    </w:lvl>
    <w:lvl w:ilvl="6" w:tplc="0413000F" w:tentative="1">
      <w:start w:val="1"/>
      <w:numFmt w:val="decimal"/>
      <w:lvlText w:val="%7."/>
      <w:lvlJc w:val="left"/>
      <w:pPr>
        <w:ind w:left="6240" w:hanging="360"/>
      </w:pPr>
    </w:lvl>
    <w:lvl w:ilvl="7" w:tplc="04130019" w:tentative="1">
      <w:start w:val="1"/>
      <w:numFmt w:val="lowerLetter"/>
      <w:lvlText w:val="%8."/>
      <w:lvlJc w:val="left"/>
      <w:pPr>
        <w:ind w:left="6960" w:hanging="360"/>
      </w:pPr>
    </w:lvl>
    <w:lvl w:ilvl="8" w:tplc="0413001B" w:tentative="1">
      <w:start w:val="1"/>
      <w:numFmt w:val="lowerRoman"/>
      <w:lvlText w:val="%9."/>
      <w:lvlJc w:val="right"/>
      <w:pPr>
        <w:ind w:left="7680" w:hanging="180"/>
      </w:pPr>
    </w:lvl>
  </w:abstractNum>
  <w:abstractNum w:abstractNumId="59">
    <w:nsid w:val="7FCE634F"/>
    <w:multiLevelType w:val="multilevel"/>
    <w:tmpl w:val="CE785148"/>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8"/>
  </w:num>
  <w:num w:numId="2">
    <w:abstractNumId w:val="4"/>
  </w:num>
  <w:num w:numId="3">
    <w:abstractNumId w:val="40"/>
  </w:num>
  <w:num w:numId="4">
    <w:abstractNumId w:val="29"/>
  </w:num>
  <w:num w:numId="5">
    <w:abstractNumId w:val="42"/>
  </w:num>
  <w:num w:numId="6">
    <w:abstractNumId w:val="33"/>
  </w:num>
  <w:num w:numId="7">
    <w:abstractNumId w:val="35"/>
  </w:num>
  <w:num w:numId="8">
    <w:abstractNumId w:val="0"/>
  </w:num>
  <w:num w:numId="9">
    <w:abstractNumId w:val="2"/>
  </w:num>
  <w:num w:numId="10">
    <w:abstractNumId w:val="39"/>
  </w:num>
  <w:num w:numId="11">
    <w:abstractNumId w:val="55"/>
  </w:num>
  <w:num w:numId="12">
    <w:abstractNumId w:val="47"/>
  </w:num>
  <w:num w:numId="13">
    <w:abstractNumId w:val="34"/>
  </w:num>
  <w:num w:numId="14">
    <w:abstractNumId w:val="49"/>
  </w:num>
  <w:num w:numId="15">
    <w:abstractNumId w:val="15"/>
  </w:num>
  <w:num w:numId="16">
    <w:abstractNumId w:val="9"/>
  </w:num>
  <w:num w:numId="17">
    <w:abstractNumId w:val="54"/>
  </w:num>
  <w:num w:numId="18">
    <w:abstractNumId w:val="23"/>
  </w:num>
  <w:num w:numId="19">
    <w:abstractNumId w:val="30"/>
  </w:num>
  <w:num w:numId="20">
    <w:abstractNumId w:val="46"/>
  </w:num>
  <w:num w:numId="21">
    <w:abstractNumId w:val="13"/>
  </w:num>
  <w:num w:numId="22">
    <w:abstractNumId w:val="31"/>
  </w:num>
  <w:num w:numId="23">
    <w:abstractNumId w:val="20"/>
  </w:num>
  <w:num w:numId="24">
    <w:abstractNumId w:val="56"/>
  </w:num>
  <w:num w:numId="25">
    <w:abstractNumId w:val="45"/>
  </w:num>
  <w:num w:numId="26">
    <w:abstractNumId w:val="21"/>
  </w:num>
  <w:num w:numId="27">
    <w:abstractNumId w:val="19"/>
  </w:num>
  <w:num w:numId="28">
    <w:abstractNumId w:val="22"/>
  </w:num>
  <w:num w:numId="29">
    <w:abstractNumId w:val="32"/>
  </w:num>
  <w:num w:numId="30">
    <w:abstractNumId w:val="27"/>
  </w:num>
  <w:num w:numId="31">
    <w:abstractNumId w:val="52"/>
  </w:num>
  <w:num w:numId="32">
    <w:abstractNumId w:val="59"/>
  </w:num>
  <w:num w:numId="33">
    <w:abstractNumId w:val="48"/>
  </w:num>
  <w:num w:numId="34">
    <w:abstractNumId w:val="53"/>
  </w:num>
  <w:num w:numId="35">
    <w:abstractNumId w:val="17"/>
  </w:num>
  <w:num w:numId="36">
    <w:abstractNumId w:val="18"/>
  </w:num>
  <w:num w:numId="37">
    <w:abstractNumId w:val="26"/>
  </w:num>
  <w:num w:numId="38">
    <w:abstractNumId w:val="37"/>
  </w:num>
  <w:num w:numId="39">
    <w:abstractNumId w:val="36"/>
  </w:num>
  <w:num w:numId="40">
    <w:abstractNumId w:val="24"/>
  </w:num>
  <w:num w:numId="41">
    <w:abstractNumId w:val="1"/>
  </w:num>
  <w:num w:numId="42">
    <w:abstractNumId w:val="58"/>
  </w:num>
  <w:num w:numId="43">
    <w:abstractNumId w:val="16"/>
  </w:num>
  <w:num w:numId="44">
    <w:abstractNumId w:val="25"/>
  </w:num>
  <w:num w:numId="45">
    <w:abstractNumId w:val="5"/>
  </w:num>
  <w:num w:numId="46">
    <w:abstractNumId w:val="41"/>
  </w:num>
  <w:num w:numId="47">
    <w:abstractNumId w:val="14"/>
  </w:num>
  <w:num w:numId="48">
    <w:abstractNumId w:val="44"/>
  </w:num>
  <w:num w:numId="49">
    <w:abstractNumId w:val="28"/>
  </w:num>
  <w:num w:numId="50">
    <w:abstractNumId w:val="43"/>
  </w:num>
  <w:num w:numId="51">
    <w:abstractNumId w:val="51"/>
  </w:num>
  <w:num w:numId="52">
    <w:abstractNumId w:val="12"/>
  </w:num>
  <w:num w:numId="53">
    <w:abstractNumId w:val="6"/>
  </w:num>
  <w:num w:numId="54">
    <w:abstractNumId w:val="50"/>
  </w:num>
  <w:num w:numId="55">
    <w:abstractNumId w:val="57"/>
  </w:num>
  <w:num w:numId="56">
    <w:abstractNumId w:val="3"/>
  </w:num>
  <w:num w:numId="57">
    <w:abstractNumId w:val="8"/>
  </w:num>
  <w:num w:numId="58">
    <w:abstractNumId w:val="1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
  </w:num>
  <w:numIdMacAtCleanup w:val="5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gel Wagstaff">
    <w15:presenceInfo w15:providerId="Windows Live" w15:userId="6f001f2a005986f7"/>
  </w15:person>
  <w15:person w15:author="Tamara Carapina | EATRIS">
    <w15:presenceInfo w15:providerId="None" w15:userId="Tamara Carapina | EATR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521"/>
    <w:rsid w:val="0000149F"/>
    <w:rsid w:val="0000473A"/>
    <w:rsid w:val="00005117"/>
    <w:rsid w:val="00012A41"/>
    <w:rsid w:val="00014EB7"/>
    <w:rsid w:val="0002588A"/>
    <w:rsid w:val="000272EA"/>
    <w:rsid w:val="00027557"/>
    <w:rsid w:val="00033A3A"/>
    <w:rsid w:val="000351D7"/>
    <w:rsid w:val="0003728D"/>
    <w:rsid w:val="0003734E"/>
    <w:rsid w:val="00037CAA"/>
    <w:rsid w:val="00042B35"/>
    <w:rsid w:val="000439EF"/>
    <w:rsid w:val="00050823"/>
    <w:rsid w:val="00051B43"/>
    <w:rsid w:val="00053FA9"/>
    <w:rsid w:val="0005473E"/>
    <w:rsid w:val="000561E1"/>
    <w:rsid w:val="000564D4"/>
    <w:rsid w:val="000642D4"/>
    <w:rsid w:val="00066681"/>
    <w:rsid w:val="00070642"/>
    <w:rsid w:val="00072AE0"/>
    <w:rsid w:val="000755F6"/>
    <w:rsid w:val="0007768D"/>
    <w:rsid w:val="00077BC2"/>
    <w:rsid w:val="00084B4D"/>
    <w:rsid w:val="000874CB"/>
    <w:rsid w:val="000926A3"/>
    <w:rsid w:val="00093D5A"/>
    <w:rsid w:val="000957F7"/>
    <w:rsid w:val="000A146A"/>
    <w:rsid w:val="000A1EFF"/>
    <w:rsid w:val="000A4C4B"/>
    <w:rsid w:val="000A797A"/>
    <w:rsid w:val="000B0B01"/>
    <w:rsid w:val="000B1029"/>
    <w:rsid w:val="000B290A"/>
    <w:rsid w:val="000B5471"/>
    <w:rsid w:val="000B6271"/>
    <w:rsid w:val="000C0414"/>
    <w:rsid w:val="000C0F5E"/>
    <w:rsid w:val="000C27A3"/>
    <w:rsid w:val="000C281A"/>
    <w:rsid w:val="000C2E66"/>
    <w:rsid w:val="000C5896"/>
    <w:rsid w:val="000D007A"/>
    <w:rsid w:val="000D124A"/>
    <w:rsid w:val="000D1CB4"/>
    <w:rsid w:val="000D1FE9"/>
    <w:rsid w:val="000D2A3B"/>
    <w:rsid w:val="000D2C96"/>
    <w:rsid w:val="000D5DB4"/>
    <w:rsid w:val="000D5E04"/>
    <w:rsid w:val="000D775F"/>
    <w:rsid w:val="000E587B"/>
    <w:rsid w:val="000E5CA9"/>
    <w:rsid w:val="000E6BD3"/>
    <w:rsid w:val="000E72EC"/>
    <w:rsid w:val="000F049B"/>
    <w:rsid w:val="000F0595"/>
    <w:rsid w:val="000F3AA2"/>
    <w:rsid w:val="000F4DEA"/>
    <w:rsid w:val="000F5B6D"/>
    <w:rsid w:val="000F5E13"/>
    <w:rsid w:val="000F6073"/>
    <w:rsid w:val="00102F80"/>
    <w:rsid w:val="00105ED9"/>
    <w:rsid w:val="00106DDD"/>
    <w:rsid w:val="0010770A"/>
    <w:rsid w:val="001101BF"/>
    <w:rsid w:val="00111031"/>
    <w:rsid w:val="00111874"/>
    <w:rsid w:val="00111BDF"/>
    <w:rsid w:val="00115CE0"/>
    <w:rsid w:val="001204BB"/>
    <w:rsid w:val="0012122C"/>
    <w:rsid w:val="00121CBB"/>
    <w:rsid w:val="0012202D"/>
    <w:rsid w:val="00124E8A"/>
    <w:rsid w:val="0012727D"/>
    <w:rsid w:val="00133421"/>
    <w:rsid w:val="00134E3B"/>
    <w:rsid w:val="00136242"/>
    <w:rsid w:val="00136320"/>
    <w:rsid w:val="0013647F"/>
    <w:rsid w:val="00142216"/>
    <w:rsid w:val="00143119"/>
    <w:rsid w:val="00146B3C"/>
    <w:rsid w:val="00147F7D"/>
    <w:rsid w:val="0015161E"/>
    <w:rsid w:val="00155EC8"/>
    <w:rsid w:val="00157316"/>
    <w:rsid w:val="00161AB9"/>
    <w:rsid w:val="001630A3"/>
    <w:rsid w:val="001641A7"/>
    <w:rsid w:val="00167CEB"/>
    <w:rsid w:val="00170CB6"/>
    <w:rsid w:val="00171D14"/>
    <w:rsid w:val="00173CF6"/>
    <w:rsid w:val="00174143"/>
    <w:rsid w:val="001772FA"/>
    <w:rsid w:val="001773D8"/>
    <w:rsid w:val="00184F35"/>
    <w:rsid w:val="001871BC"/>
    <w:rsid w:val="00195104"/>
    <w:rsid w:val="001A2B60"/>
    <w:rsid w:val="001A49AD"/>
    <w:rsid w:val="001B11EA"/>
    <w:rsid w:val="001B3C80"/>
    <w:rsid w:val="001B47E4"/>
    <w:rsid w:val="001B7119"/>
    <w:rsid w:val="001B7F91"/>
    <w:rsid w:val="001C18E4"/>
    <w:rsid w:val="001C3C93"/>
    <w:rsid w:val="001C42A3"/>
    <w:rsid w:val="001C7250"/>
    <w:rsid w:val="001C771E"/>
    <w:rsid w:val="001D11C4"/>
    <w:rsid w:val="001D234A"/>
    <w:rsid w:val="001D49FB"/>
    <w:rsid w:val="001D6B28"/>
    <w:rsid w:val="001D7A44"/>
    <w:rsid w:val="001E1E5D"/>
    <w:rsid w:val="001E48E3"/>
    <w:rsid w:val="001E5FED"/>
    <w:rsid w:val="001E66A7"/>
    <w:rsid w:val="001E6E97"/>
    <w:rsid w:val="001F251B"/>
    <w:rsid w:val="001F2A4E"/>
    <w:rsid w:val="001F521D"/>
    <w:rsid w:val="001F6264"/>
    <w:rsid w:val="002015C6"/>
    <w:rsid w:val="00201C2A"/>
    <w:rsid w:val="0020690E"/>
    <w:rsid w:val="00211D36"/>
    <w:rsid w:val="00212860"/>
    <w:rsid w:val="00216EB2"/>
    <w:rsid w:val="002208E6"/>
    <w:rsid w:val="00220AE2"/>
    <w:rsid w:val="00222C14"/>
    <w:rsid w:val="0022384E"/>
    <w:rsid w:val="00223DB9"/>
    <w:rsid w:val="00224571"/>
    <w:rsid w:val="002265D8"/>
    <w:rsid w:val="00234678"/>
    <w:rsid w:val="002348FB"/>
    <w:rsid w:val="002361DE"/>
    <w:rsid w:val="00236AFA"/>
    <w:rsid w:val="00240635"/>
    <w:rsid w:val="00241151"/>
    <w:rsid w:val="00242AFD"/>
    <w:rsid w:val="002460C3"/>
    <w:rsid w:val="00246122"/>
    <w:rsid w:val="00256FEE"/>
    <w:rsid w:val="002572C8"/>
    <w:rsid w:val="002602A5"/>
    <w:rsid w:val="002618FA"/>
    <w:rsid w:val="00261900"/>
    <w:rsid w:val="00261DC1"/>
    <w:rsid w:val="0026272E"/>
    <w:rsid w:val="00264869"/>
    <w:rsid w:val="00264914"/>
    <w:rsid w:val="00264CCA"/>
    <w:rsid w:val="00265CAC"/>
    <w:rsid w:val="00267BBD"/>
    <w:rsid w:val="00272BB2"/>
    <w:rsid w:val="00274E78"/>
    <w:rsid w:val="00283A49"/>
    <w:rsid w:val="002879C2"/>
    <w:rsid w:val="00293D4E"/>
    <w:rsid w:val="002A04F3"/>
    <w:rsid w:val="002A2DD4"/>
    <w:rsid w:val="002A34EA"/>
    <w:rsid w:val="002A3B4D"/>
    <w:rsid w:val="002A4EE5"/>
    <w:rsid w:val="002A59C4"/>
    <w:rsid w:val="002A6CD9"/>
    <w:rsid w:val="002B1683"/>
    <w:rsid w:val="002B26FC"/>
    <w:rsid w:val="002B3159"/>
    <w:rsid w:val="002B65D9"/>
    <w:rsid w:val="002B781F"/>
    <w:rsid w:val="002C19DB"/>
    <w:rsid w:val="002C3480"/>
    <w:rsid w:val="002C3A72"/>
    <w:rsid w:val="002C6EC0"/>
    <w:rsid w:val="002C7997"/>
    <w:rsid w:val="002D0BE2"/>
    <w:rsid w:val="002D1A4D"/>
    <w:rsid w:val="002D1B55"/>
    <w:rsid w:val="002D1F48"/>
    <w:rsid w:val="002D311E"/>
    <w:rsid w:val="002D3E57"/>
    <w:rsid w:val="002D46F0"/>
    <w:rsid w:val="002D4CEA"/>
    <w:rsid w:val="002D5579"/>
    <w:rsid w:val="002D5855"/>
    <w:rsid w:val="002D72AB"/>
    <w:rsid w:val="002E27FE"/>
    <w:rsid w:val="002E2D9E"/>
    <w:rsid w:val="002E3089"/>
    <w:rsid w:val="002E4A03"/>
    <w:rsid w:val="002E4C08"/>
    <w:rsid w:val="002E775D"/>
    <w:rsid w:val="002F0213"/>
    <w:rsid w:val="002F0D72"/>
    <w:rsid w:val="002F279B"/>
    <w:rsid w:val="00300E5B"/>
    <w:rsid w:val="003018EF"/>
    <w:rsid w:val="00304586"/>
    <w:rsid w:val="00306805"/>
    <w:rsid w:val="00307881"/>
    <w:rsid w:val="00312824"/>
    <w:rsid w:val="00312ACB"/>
    <w:rsid w:val="0032073A"/>
    <w:rsid w:val="00320971"/>
    <w:rsid w:val="0032217A"/>
    <w:rsid w:val="00325A88"/>
    <w:rsid w:val="00331866"/>
    <w:rsid w:val="00332C36"/>
    <w:rsid w:val="00333514"/>
    <w:rsid w:val="00333E39"/>
    <w:rsid w:val="00334237"/>
    <w:rsid w:val="00337E50"/>
    <w:rsid w:val="003408CC"/>
    <w:rsid w:val="00340CBB"/>
    <w:rsid w:val="003417AE"/>
    <w:rsid w:val="003426DC"/>
    <w:rsid w:val="0034499A"/>
    <w:rsid w:val="00344A6A"/>
    <w:rsid w:val="00345443"/>
    <w:rsid w:val="003463F4"/>
    <w:rsid w:val="0035405C"/>
    <w:rsid w:val="00356D7D"/>
    <w:rsid w:val="003578F2"/>
    <w:rsid w:val="00361615"/>
    <w:rsid w:val="00363379"/>
    <w:rsid w:val="0036346D"/>
    <w:rsid w:val="00365678"/>
    <w:rsid w:val="00365F6F"/>
    <w:rsid w:val="003671E6"/>
    <w:rsid w:val="00367508"/>
    <w:rsid w:val="00367A4B"/>
    <w:rsid w:val="00367FDB"/>
    <w:rsid w:val="00371313"/>
    <w:rsid w:val="003730B0"/>
    <w:rsid w:val="0037361F"/>
    <w:rsid w:val="00381101"/>
    <w:rsid w:val="0038224A"/>
    <w:rsid w:val="0038284E"/>
    <w:rsid w:val="00383F7C"/>
    <w:rsid w:val="00385D91"/>
    <w:rsid w:val="003930C5"/>
    <w:rsid w:val="00393230"/>
    <w:rsid w:val="003A01FE"/>
    <w:rsid w:val="003A095A"/>
    <w:rsid w:val="003A148D"/>
    <w:rsid w:val="003A3F23"/>
    <w:rsid w:val="003A46DD"/>
    <w:rsid w:val="003A562B"/>
    <w:rsid w:val="003A63F4"/>
    <w:rsid w:val="003A7C06"/>
    <w:rsid w:val="003B0A61"/>
    <w:rsid w:val="003B275F"/>
    <w:rsid w:val="003B4BD4"/>
    <w:rsid w:val="003B4E1A"/>
    <w:rsid w:val="003B6758"/>
    <w:rsid w:val="003B7D6D"/>
    <w:rsid w:val="003C2CBE"/>
    <w:rsid w:val="003C7DD7"/>
    <w:rsid w:val="003D0FF5"/>
    <w:rsid w:val="003D1832"/>
    <w:rsid w:val="003D1998"/>
    <w:rsid w:val="003D61DA"/>
    <w:rsid w:val="003D7182"/>
    <w:rsid w:val="003E21A1"/>
    <w:rsid w:val="003E3234"/>
    <w:rsid w:val="003E3580"/>
    <w:rsid w:val="003E3856"/>
    <w:rsid w:val="003E4EAF"/>
    <w:rsid w:val="003E5535"/>
    <w:rsid w:val="003F0EE1"/>
    <w:rsid w:val="003F10BF"/>
    <w:rsid w:val="003F1771"/>
    <w:rsid w:val="003F3AA1"/>
    <w:rsid w:val="003F4DA0"/>
    <w:rsid w:val="003F4E5E"/>
    <w:rsid w:val="003F503B"/>
    <w:rsid w:val="003F72CE"/>
    <w:rsid w:val="00401EC8"/>
    <w:rsid w:val="00405FDA"/>
    <w:rsid w:val="0040661E"/>
    <w:rsid w:val="00406712"/>
    <w:rsid w:val="004071BA"/>
    <w:rsid w:val="0041090B"/>
    <w:rsid w:val="00411402"/>
    <w:rsid w:val="004117C5"/>
    <w:rsid w:val="00412988"/>
    <w:rsid w:val="00415418"/>
    <w:rsid w:val="00415C5C"/>
    <w:rsid w:val="004170B0"/>
    <w:rsid w:val="0042128E"/>
    <w:rsid w:val="00424578"/>
    <w:rsid w:val="0042553F"/>
    <w:rsid w:val="004269B5"/>
    <w:rsid w:val="00426A29"/>
    <w:rsid w:val="00427397"/>
    <w:rsid w:val="00427C10"/>
    <w:rsid w:val="004300C7"/>
    <w:rsid w:val="00436490"/>
    <w:rsid w:val="004410DB"/>
    <w:rsid w:val="00445DBF"/>
    <w:rsid w:val="00447E30"/>
    <w:rsid w:val="00451077"/>
    <w:rsid w:val="0045121E"/>
    <w:rsid w:val="00451F1D"/>
    <w:rsid w:val="00452457"/>
    <w:rsid w:val="00455825"/>
    <w:rsid w:val="00455CF9"/>
    <w:rsid w:val="00456574"/>
    <w:rsid w:val="00457274"/>
    <w:rsid w:val="00460C88"/>
    <w:rsid w:val="004612B9"/>
    <w:rsid w:val="00462D6B"/>
    <w:rsid w:val="0046307B"/>
    <w:rsid w:val="00464A07"/>
    <w:rsid w:val="004706EC"/>
    <w:rsid w:val="004726CC"/>
    <w:rsid w:val="00472839"/>
    <w:rsid w:val="00472E3C"/>
    <w:rsid w:val="004738BD"/>
    <w:rsid w:val="00474B50"/>
    <w:rsid w:val="0047501F"/>
    <w:rsid w:val="004756ED"/>
    <w:rsid w:val="0048007B"/>
    <w:rsid w:val="00480E77"/>
    <w:rsid w:val="00487DCD"/>
    <w:rsid w:val="004902F0"/>
    <w:rsid w:val="00492D19"/>
    <w:rsid w:val="00494627"/>
    <w:rsid w:val="00494DF8"/>
    <w:rsid w:val="004959E7"/>
    <w:rsid w:val="00496DC4"/>
    <w:rsid w:val="0049719E"/>
    <w:rsid w:val="004A14D1"/>
    <w:rsid w:val="004A374D"/>
    <w:rsid w:val="004A5293"/>
    <w:rsid w:val="004A5ECF"/>
    <w:rsid w:val="004A66BC"/>
    <w:rsid w:val="004B4BCB"/>
    <w:rsid w:val="004B6B58"/>
    <w:rsid w:val="004B6FF8"/>
    <w:rsid w:val="004B78EE"/>
    <w:rsid w:val="004C3371"/>
    <w:rsid w:val="004C52DE"/>
    <w:rsid w:val="004C66C9"/>
    <w:rsid w:val="004C6B17"/>
    <w:rsid w:val="004D0989"/>
    <w:rsid w:val="004D0A47"/>
    <w:rsid w:val="004D13BD"/>
    <w:rsid w:val="004D2A67"/>
    <w:rsid w:val="004D55E5"/>
    <w:rsid w:val="004E261C"/>
    <w:rsid w:val="004E36BA"/>
    <w:rsid w:val="004E4915"/>
    <w:rsid w:val="004E5833"/>
    <w:rsid w:val="004F1203"/>
    <w:rsid w:val="004F1EC7"/>
    <w:rsid w:val="004F4D18"/>
    <w:rsid w:val="004F6B67"/>
    <w:rsid w:val="005001ED"/>
    <w:rsid w:val="00504A9C"/>
    <w:rsid w:val="00504EA5"/>
    <w:rsid w:val="00506427"/>
    <w:rsid w:val="00513130"/>
    <w:rsid w:val="00516475"/>
    <w:rsid w:val="00524FE5"/>
    <w:rsid w:val="00530AF1"/>
    <w:rsid w:val="00532993"/>
    <w:rsid w:val="005343FD"/>
    <w:rsid w:val="00536632"/>
    <w:rsid w:val="00536867"/>
    <w:rsid w:val="005371F0"/>
    <w:rsid w:val="005510CF"/>
    <w:rsid w:val="00554893"/>
    <w:rsid w:val="00554ED3"/>
    <w:rsid w:val="0055795D"/>
    <w:rsid w:val="005614D2"/>
    <w:rsid w:val="00563414"/>
    <w:rsid w:val="00563BC3"/>
    <w:rsid w:val="00563E09"/>
    <w:rsid w:val="005649AB"/>
    <w:rsid w:val="00567C12"/>
    <w:rsid w:val="005727FD"/>
    <w:rsid w:val="00574A41"/>
    <w:rsid w:val="00575C2F"/>
    <w:rsid w:val="0057706B"/>
    <w:rsid w:val="00580B85"/>
    <w:rsid w:val="005834FF"/>
    <w:rsid w:val="00583A7E"/>
    <w:rsid w:val="00583E34"/>
    <w:rsid w:val="0058584E"/>
    <w:rsid w:val="00586E6D"/>
    <w:rsid w:val="005870D7"/>
    <w:rsid w:val="005909F6"/>
    <w:rsid w:val="0059147B"/>
    <w:rsid w:val="005916C8"/>
    <w:rsid w:val="0059198B"/>
    <w:rsid w:val="00596EE9"/>
    <w:rsid w:val="00597E9B"/>
    <w:rsid w:val="005A1720"/>
    <w:rsid w:val="005A2F00"/>
    <w:rsid w:val="005A4F1E"/>
    <w:rsid w:val="005A503B"/>
    <w:rsid w:val="005A54F0"/>
    <w:rsid w:val="005A5753"/>
    <w:rsid w:val="005B38BE"/>
    <w:rsid w:val="005B5221"/>
    <w:rsid w:val="005C3C5B"/>
    <w:rsid w:val="005C4448"/>
    <w:rsid w:val="005C6855"/>
    <w:rsid w:val="005D0722"/>
    <w:rsid w:val="005D0D92"/>
    <w:rsid w:val="005D1D04"/>
    <w:rsid w:val="005D2250"/>
    <w:rsid w:val="005D3BC3"/>
    <w:rsid w:val="005D4CE9"/>
    <w:rsid w:val="005D525A"/>
    <w:rsid w:val="005D69EC"/>
    <w:rsid w:val="005E1BF1"/>
    <w:rsid w:val="005E24EB"/>
    <w:rsid w:val="005E3DB2"/>
    <w:rsid w:val="005F1E52"/>
    <w:rsid w:val="005F30B9"/>
    <w:rsid w:val="005F3E0E"/>
    <w:rsid w:val="0060535F"/>
    <w:rsid w:val="00605779"/>
    <w:rsid w:val="00605FE8"/>
    <w:rsid w:val="00613062"/>
    <w:rsid w:val="00615712"/>
    <w:rsid w:val="0061615A"/>
    <w:rsid w:val="00617A12"/>
    <w:rsid w:val="00624C52"/>
    <w:rsid w:val="006251E0"/>
    <w:rsid w:val="006322DA"/>
    <w:rsid w:val="006375AF"/>
    <w:rsid w:val="006402D1"/>
    <w:rsid w:val="006434FD"/>
    <w:rsid w:val="00645682"/>
    <w:rsid w:val="00645FA2"/>
    <w:rsid w:val="00646A54"/>
    <w:rsid w:val="00646D53"/>
    <w:rsid w:val="0064762E"/>
    <w:rsid w:val="00650342"/>
    <w:rsid w:val="00650D90"/>
    <w:rsid w:val="00657B59"/>
    <w:rsid w:val="0066014F"/>
    <w:rsid w:val="006605D3"/>
    <w:rsid w:val="00660D78"/>
    <w:rsid w:val="00666C2C"/>
    <w:rsid w:val="00667523"/>
    <w:rsid w:val="00673F0F"/>
    <w:rsid w:val="00674AA3"/>
    <w:rsid w:val="006756F4"/>
    <w:rsid w:val="006771EB"/>
    <w:rsid w:val="00682085"/>
    <w:rsid w:val="006826F4"/>
    <w:rsid w:val="0068360D"/>
    <w:rsid w:val="0068364C"/>
    <w:rsid w:val="00684449"/>
    <w:rsid w:val="00686E45"/>
    <w:rsid w:val="006874E0"/>
    <w:rsid w:val="006876A1"/>
    <w:rsid w:val="00687C39"/>
    <w:rsid w:val="00692881"/>
    <w:rsid w:val="00696294"/>
    <w:rsid w:val="006966AD"/>
    <w:rsid w:val="006A503D"/>
    <w:rsid w:val="006B2497"/>
    <w:rsid w:val="006B3229"/>
    <w:rsid w:val="006B457C"/>
    <w:rsid w:val="006B564D"/>
    <w:rsid w:val="006B7780"/>
    <w:rsid w:val="006C10F6"/>
    <w:rsid w:val="006C31A5"/>
    <w:rsid w:val="006C7A0B"/>
    <w:rsid w:val="006C7E70"/>
    <w:rsid w:val="006D3254"/>
    <w:rsid w:val="006D39E6"/>
    <w:rsid w:val="006D6671"/>
    <w:rsid w:val="006E2963"/>
    <w:rsid w:val="006E7381"/>
    <w:rsid w:val="006F3B8C"/>
    <w:rsid w:val="006F46D9"/>
    <w:rsid w:val="006F7CF9"/>
    <w:rsid w:val="0070003B"/>
    <w:rsid w:val="007012F2"/>
    <w:rsid w:val="00702629"/>
    <w:rsid w:val="007033DF"/>
    <w:rsid w:val="00705E1F"/>
    <w:rsid w:val="007078B0"/>
    <w:rsid w:val="00710C2B"/>
    <w:rsid w:val="00712AB6"/>
    <w:rsid w:val="007162F1"/>
    <w:rsid w:val="00717C82"/>
    <w:rsid w:val="007207AD"/>
    <w:rsid w:val="00722282"/>
    <w:rsid w:val="00723579"/>
    <w:rsid w:val="00725486"/>
    <w:rsid w:val="00725BBD"/>
    <w:rsid w:val="00726F4F"/>
    <w:rsid w:val="00727D31"/>
    <w:rsid w:val="00730A35"/>
    <w:rsid w:val="00731ABC"/>
    <w:rsid w:val="00733415"/>
    <w:rsid w:val="00736430"/>
    <w:rsid w:val="00736C45"/>
    <w:rsid w:val="0074047C"/>
    <w:rsid w:val="00742344"/>
    <w:rsid w:val="00743BB8"/>
    <w:rsid w:val="007441F3"/>
    <w:rsid w:val="0075086C"/>
    <w:rsid w:val="00753915"/>
    <w:rsid w:val="00753EEC"/>
    <w:rsid w:val="00755F83"/>
    <w:rsid w:val="0075754E"/>
    <w:rsid w:val="00760BF0"/>
    <w:rsid w:val="00760EC5"/>
    <w:rsid w:val="007610FA"/>
    <w:rsid w:val="00761DC2"/>
    <w:rsid w:val="00766C6B"/>
    <w:rsid w:val="007674CA"/>
    <w:rsid w:val="00771DC8"/>
    <w:rsid w:val="0077268D"/>
    <w:rsid w:val="0077321D"/>
    <w:rsid w:val="00775B6A"/>
    <w:rsid w:val="007811EC"/>
    <w:rsid w:val="00782207"/>
    <w:rsid w:val="0078367C"/>
    <w:rsid w:val="00785E98"/>
    <w:rsid w:val="00786024"/>
    <w:rsid w:val="00786C2B"/>
    <w:rsid w:val="00791489"/>
    <w:rsid w:val="007933BF"/>
    <w:rsid w:val="007962FD"/>
    <w:rsid w:val="007A3B7C"/>
    <w:rsid w:val="007A4D7A"/>
    <w:rsid w:val="007A4ED2"/>
    <w:rsid w:val="007A7B73"/>
    <w:rsid w:val="007B4181"/>
    <w:rsid w:val="007B6EB9"/>
    <w:rsid w:val="007C0383"/>
    <w:rsid w:val="007C1497"/>
    <w:rsid w:val="007C2E86"/>
    <w:rsid w:val="007C5BE9"/>
    <w:rsid w:val="007C5DD4"/>
    <w:rsid w:val="007C724E"/>
    <w:rsid w:val="007C7CBD"/>
    <w:rsid w:val="007D0DAA"/>
    <w:rsid w:val="007D3939"/>
    <w:rsid w:val="007D7226"/>
    <w:rsid w:val="007D7F26"/>
    <w:rsid w:val="007E056E"/>
    <w:rsid w:val="007E131F"/>
    <w:rsid w:val="007E2AB3"/>
    <w:rsid w:val="007E655B"/>
    <w:rsid w:val="007F01FD"/>
    <w:rsid w:val="007F0BA7"/>
    <w:rsid w:val="007F207A"/>
    <w:rsid w:val="007F224C"/>
    <w:rsid w:val="007F3470"/>
    <w:rsid w:val="007F36A8"/>
    <w:rsid w:val="007F44A4"/>
    <w:rsid w:val="007F4D41"/>
    <w:rsid w:val="007F7757"/>
    <w:rsid w:val="00800AAD"/>
    <w:rsid w:val="00801923"/>
    <w:rsid w:val="008026BE"/>
    <w:rsid w:val="00810629"/>
    <w:rsid w:val="00810BC3"/>
    <w:rsid w:val="00815A3C"/>
    <w:rsid w:val="008201F6"/>
    <w:rsid w:val="0082379C"/>
    <w:rsid w:val="00823BE8"/>
    <w:rsid w:val="00831545"/>
    <w:rsid w:val="008346CD"/>
    <w:rsid w:val="00835583"/>
    <w:rsid w:val="00835D26"/>
    <w:rsid w:val="00836E05"/>
    <w:rsid w:val="00837937"/>
    <w:rsid w:val="00837A61"/>
    <w:rsid w:val="008401D4"/>
    <w:rsid w:val="00840E7B"/>
    <w:rsid w:val="008414BE"/>
    <w:rsid w:val="0084437F"/>
    <w:rsid w:val="008443BD"/>
    <w:rsid w:val="0085019E"/>
    <w:rsid w:val="008506C9"/>
    <w:rsid w:val="00855DCB"/>
    <w:rsid w:val="00857B72"/>
    <w:rsid w:val="0086176E"/>
    <w:rsid w:val="00864CE7"/>
    <w:rsid w:val="008716E4"/>
    <w:rsid w:val="008717EA"/>
    <w:rsid w:val="00872037"/>
    <w:rsid w:val="00874CBD"/>
    <w:rsid w:val="00874CC2"/>
    <w:rsid w:val="008759AA"/>
    <w:rsid w:val="00880137"/>
    <w:rsid w:val="00880BA4"/>
    <w:rsid w:val="00884509"/>
    <w:rsid w:val="008845E0"/>
    <w:rsid w:val="00884DFE"/>
    <w:rsid w:val="00885D1D"/>
    <w:rsid w:val="00886B74"/>
    <w:rsid w:val="00886BB9"/>
    <w:rsid w:val="00887C6B"/>
    <w:rsid w:val="0089077D"/>
    <w:rsid w:val="00891052"/>
    <w:rsid w:val="0089419C"/>
    <w:rsid w:val="0089602C"/>
    <w:rsid w:val="00896F74"/>
    <w:rsid w:val="008A0417"/>
    <w:rsid w:val="008A1B3B"/>
    <w:rsid w:val="008A226C"/>
    <w:rsid w:val="008A632C"/>
    <w:rsid w:val="008A785A"/>
    <w:rsid w:val="008A7AD4"/>
    <w:rsid w:val="008B293C"/>
    <w:rsid w:val="008B2A04"/>
    <w:rsid w:val="008B51CA"/>
    <w:rsid w:val="008B5C3D"/>
    <w:rsid w:val="008B5ECD"/>
    <w:rsid w:val="008B6991"/>
    <w:rsid w:val="008B7E3B"/>
    <w:rsid w:val="008B7FF2"/>
    <w:rsid w:val="008C0AC2"/>
    <w:rsid w:val="008C0B06"/>
    <w:rsid w:val="008C1E49"/>
    <w:rsid w:val="008C3FC2"/>
    <w:rsid w:val="008C7569"/>
    <w:rsid w:val="008C770F"/>
    <w:rsid w:val="008C7ED0"/>
    <w:rsid w:val="008D00BA"/>
    <w:rsid w:val="008D0B5C"/>
    <w:rsid w:val="008D1568"/>
    <w:rsid w:val="008D27D6"/>
    <w:rsid w:val="008D3200"/>
    <w:rsid w:val="008D536A"/>
    <w:rsid w:val="008D5B71"/>
    <w:rsid w:val="008E42F5"/>
    <w:rsid w:val="008E448B"/>
    <w:rsid w:val="008E577D"/>
    <w:rsid w:val="008E6047"/>
    <w:rsid w:val="008E6C16"/>
    <w:rsid w:val="008E701C"/>
    <w:rsid w:val="008F0939"/>
    <w:rsid w:val="008F107E"/>
    <w:rsid w:val="008F1E3D"/>
    <w:rsid w:val="008F2B6E"/>
    <w:rsid w:val="008F5910"/>
    <w:rsid w:val="009007CA"/>
    <w:rsid w:val="009008B9"/>
    <w:rsid w:val="00901158"/>
    <w:rsid w:val="00904125"/>
    <w:rsid w:val="00904429"/>
    <w:rsid w:val="009051A2"/>
    <w:rsid w:val="00906581"/>
    <w:rsid w:val="00907074"/>
    <w:rsid w:val="00907C61"/>
    <w:rsid w:val="00910FE0"/>
    <w:rsid w:val="00911B4B"/>
    <w:rsid w:val="009122AA"/>
    <w:rsid w:val="009127E0"/>
    <w:rsid w:val="009159A7"/>
    <w:rsid w:val="00916965"/>
    <w:rsid w:val="00917813"/>
    <w:rsid w:val="00922D43"/>
    <w:rsid w:val="009240D2"/>
    <w:rsid w:val="00926780"/>
    <w:rsid w:val="00927152"/>
    <w:rsid w:val="00927432"/>
    <w:rsid w:val="0093520C"/>
    <w:rsid w:val="00937CA4"/>
    <w:rsid w:val="009420FD"/>
    <w:rsid w:val="009422D3"/>
    <w:rsid w:val="0094245C"/>
    <w:rsid w:val="009446A8"/>
    <w:rsid w:val="00956731"/>
    <w:rsid w:val="00956E34"/>
    <w:rsid w:val="0096019A"/>
    <w:rsid w:val="009605C2"/>
    <w:rsid w:val="00960F77"/>
    <w:rsid w:val="00963D8A"/>
    <w:rsid w:val="00965354"/>
    <w:rsid w:val="00965857"/>
    <w:rsid w:val="0096654D"/>
    <w:rsid w:val="009675A4"/>
    <w:rsid w:val="00970FF0"/>
    <w:rsid w:val="00971127"/>
    <w:rsid w:val="00972ACC"/>
    <w:rsid w:val="00981CC3"/>
    <w:rsid w:val="00981F9D"/>
    <w:rsid w:val="0098306E"/>
    <w:rsid w:val="00983745"/>
    <w:rsid w:val="00983A86"/>
    <w:rsid w:val="009845F1"/>
    <w:rsid w:val="00985601"/>
    <w:rsid w:val="00985BC1"/>
    <w:rsid w:val="00986A78"/>
    <w:rsid w:val="00994225"/>
    <w:rsid w:val="00996498"/>
    <w:rsid w:val="00996685"/>
    <w:rsid w:val="009969AB"/>
    <w:rsid w:val="00996D56"/>
    <w:rsid w:val="009A267B"/>
    <w:rsid w:val="009A4BD3"/>
    <w:rsid w:val="009A4CE0"/>
    <w:rsid w:val="009B0AFF"/>
    <w:rsid w:val="009B0CF4"/>
    <w:rsid w:val="009B14AC"/>
    <w:rsid w:val="009B1BEA"/>
    <w:rsid w:val="009B6B00"/>
    <w:rsid w:val="009C0438"/>
    <w:rsid w:val="009C1AFE"/>
    <w:rsid w:val="009C5AD0"/>
    <w:rsid w:val="009D2B6A"/>
    <w:rsid w:val="009D61A0"/>
    <w:rsid w:val="009E08FD"/>
    <w:rsid w:val="009E622F"/>
    <w:rsid w:val="009F070C"/>
    <w:rsid w:val="009F27E6"/>
    <w:rsid w:val="009F2C8B"/>
    <w:rsid w:val="009F4D96"/>
    <w:rsid w:val="009F5DC6"/>
    <w:rsid w:val="00A00CA5"/>
    <w:rsid w:val="00A02593"/>
    <w:rsid w:val="00A0557C"/>
    <w:rsid w:val="00A13A5E"/>
    <w:rsid w:val="00A16580"/>
    <w:rsid w:val="00A20542"/>
    <w:rsid w:val="00A240AC"/>
    <w:rsid w:val="00A246D1"/>
    <w:rsid w:val="00A24B23"/>
    <w:rsid w:val="00A251BC"/>
    <w:rsid w:val="00A253D8"/>
    <w:rsid w:val="00A25AF6"/>
    <w:rsid w:val="00A25D58"/>
    <w:rsid w:val="00A262A7"/>
    <w:rsid w:val="00A309D1"/>
    <w:rsid w:val="00A37B6F"/>
    <w:rsid w:val="00A40574"/>
    <w:rsid w:val="00A41CEF"/>
    <w:rsid w:val="00A42CCB"/>
    <w:rsid w:val="00A4379F"/>
    <w:rsid w:val="00A43ECA"/>
    <w:rsid w:val="00A51ED1"/>
    <w:rsid w:val="00A5362B"/>
    <w:rsid w:val="00A53F97"/>
    <w:rsid w:val="00A56CF0"/>
    <w:rsid w:val="00A56E29"/>
    <w:rsid w:val="00A604AB"/>
    <w:rsid w:val="00A6334F"/>
    <w:rsid w:val="00A63E3D"/>
    <w:rsid w:val="00A73495"/>
    <w:rsid w:val="00A74F3A"/>
    <w:rsid w:val="00A75119"/>
    <w:rsid w:val="00A8109C"/>
    <w:rsid w:val="00A836C7"/>
    <w:rsid w:val="00A91F82"/>
    <w:rsid w:val="00A92D84"/>
    <w:rsid w:val="00A92F4A"/>
    <w:rsid w:val="00A95473"/>
    <w:rsid w:val="00A95932"/>
    <w:rsid w:val="00A96C85"/>
    <w:rsid w:val="00AA2F5F"/>
    <w:rsid w:val="00AA3B7B"/>
    <w:rsid w:val="00AA3E6E"/>
    <w:rsid w:val="00AA666E"/>
    <w:rsid w:val="00AA7487"/>
    <w:rsid w:val="00AA74BB"/>
    <w:rsid w:val="00AB4883"/>
    <w:rsid w:val="00AB54E8"/>
    <w:rsid w:val="00AB74BC"/>
    <w:rsid w:val="00AC0959"/>
    <w:rsid w:val="00AC1D68"/>
    <w:rsid w:val="00AC2010"/>
    <w:rsid w:val="00AC3589"/>
    <w:rsid w:val="00AC5BAF"/>
    <w:rsid w:val="00AD07F5"/>
    <w:rsid w:val="00AE0843"/>
    <w:rsid w:val="00AE0FF6"/>
    <w:rsid w:val="00AE4B47"/>
    <w:rsid w:val="00AE6B6F"/>
    <w:rsid w:val="00AE71EA"/>
    <w:rsid w:val="00AF052B"/>
    <w:rsid w:val="00AF776B"/>
    <w:rsid w:val="00B01194"/>
    <w:rsid w:val="00B01E83"/>
    <w:rsid w:val="00B02364"/>
    <w:rsid w:val="00B077D4"/>
    <w:rsid w:val="00B11B15"/>
    <w:rsid w:val="00B128B8"/>
    <w:rsid w:val="00B145D5"/>
    <w:rsid w:val="00B2105F"/>
    <w:rsid w:val="00B22863"/>
    <w:rsid w:val="00B24AF6"/>
    <w:rsid w:val="00B26BD6"/>
    <w:rsid w:val="00B31260"/>
    <w:rsid w:val="00B3282E"/>
    <w:rsid w:val="00B3582C"/>
    <w:rsid w:val="00B370D1"/>
    <w:rsid w:val="00B37D01"/>
    <w:rsid w:val="00B401E2"/>
    <w:rsid w:val="00B41C0B"/>
    <w:rsid w:val="00B43B8D"/>
    <w:rsid w:val="00B43FE9"/>
    <w:rsid w:val="00B52F77"/>
    <w:rsid w:val="00B53084"/>
    <w:rsid w:val="00B541D3"/>
    <w:rsid w:val="00B543F2"/>
    <w:rsid w:val="00B54870"/>
    <w:rsid w:val="00B554D2"/>
    <w:rsid w:val="00B57A4A"/>
    <w:rsid w:val="00B607A3"/>
    <w:rsid w:val="00B62496"/>
    <w:rsid w:val="00B634BE"/>
    <w:rsid w:val="00B64DAC"/>
    <w:rsid w:val="00B65782"/>
    <w:rsid w:val="00B657A4"/>
    <w:rsid w:val="00B65DF7"/>
    <w:rsid w:val="00B6668A"/>
    <w:rsid w:val="00B66C75"/>
    <w:rsid w:val="00B674FA"/>
    <w:rsid w:val="00B81AC3"/>
    <w:rsid w:val="00B82F0E"/>
    <w:rsid w:val="00B87373"/>
    <w:rsid w:val="00B878EC"/>
    <w:rsid w:val="00B90CAB"/>
    <w:rsid w:val="00B92C7C"/>
    <w:rsid w:val="00B9456B"/>
    <w:rsid w:val="00B952FB"/>
    <w:rsid w:val="00BA1415"/>
    <w:rsid w:val="00BA21A0"/>
    <w:rsid w:val="00BA2864"/>
    <w:rsid w:val="00BA4120"/>
    <w:rsid w:val="00BA5199"/>
    <w:rsid w:val="00BA6303"/>
    <w:rsid w:val="00BA73F1"/>
    <w:rsid w:val="00BB1209"/>
    <w:rsid w:val="00BB1EA5"/>
    <w:rsid w:val="00BB3B09"/>
    <w:rsid w:val="00BB46E7"/>
    <w:rsid w:val="00BB4EA3"/>
    <w:rsid w:val="00BB6128"/>
    <w:rsid w:val="00BB6953"/>
    <w:rsid w:val="00BB6984"/>
    <w:rsid w:val="00BC033E"/>
    <w:rsid w:val="00BC38A3"/>
    <w:rsid w:val="00BC5F9D"/>
    <w:rsid w:val="00BC73D9"/>
    <w:rsid w:val="00BC7483"/>
    <w:rsid w:val="00BD1B6D"/>
    <w:rsid w:val="00BD7623"/>
    <w:rsid w:val="00BD7DA3"/>
    <w:rsid w:val="00BE0858"/>
    <w:rsid w:val="00BE16F9"/>
    <w:rsid w:val="00BE2ECD"/>
    <w:rsid w:val="00BE3236"/>
    <w:rsid w:val="00BE514B"/>
    <w:rsid w:val="00BE549B"/>
    <w:rsid w:val="00BE5841"/>
    <w:rsid w:val="00BE7D90"/>
    <w:rsid w:val="00BF1B14"/>
    <w:rsid w:val="00BF4978"/>
    <w:rsid w:val="00C02452"/>
    <w:rsid w:val="00C02FEA"/>
    <w:rsid w:val="00C05A91"/>
    <w:rsid w:val="00C10E06"/>
    <w:rsid w:val="00C10FD7"/>
    <w:rsid w:val="00C13178"/>
    <w:rsid w:val="00C16729"/>
    <w:rsid w:val="00C172A1"/>
    <w:rsid w:val="00C174E2"/>
    <w:rsid w:val="00C20502"/>
    <w:rsid w:val="00C213CC"/>
    <w:rsid w:val="00C2469C"/>
    <w:rsid w:val="00C2539D"/>
    <w:rsid w:val="00C257A6"/>
    <w:rsid w:val="00C266A3"/>
    <w:rsid w:val="00C32E8D"/>
    <w:rsid w:val="00C338A7"/>
    <w:rsid w:val="00C33A5C"/>
    <w:rsid w:val="00C3433C"/>
    <w:rsid w:val="00C364C6"/>
    <w:rsid w:val="00C36A5D"/>
    <w:rsid w:val="00C3760B"/>
    <w:rsid w:val="00C4237A"/>
    <w:rsid w:val="00C44538"/>
    <w:rsid w:val="00C446EC"/>
    <w:rsid w:val="00C449B1"/>
    <w:rsid w:val="00C46007"/>
    <w:rsid w:val="00C4626B"/>
    <w:rsid w:val="00C50565"/>
    <w:rsid w:val="00C506E6"/>
    <w:rsid w:val="00C52D55"/>
    <w:rsid w:val="00C54A80"/>
    <w:rsid w:val="00C57BA1"/>
    <w:rsid w:val="00C64AA4"/>
    <w:rsid w:val="00C65751"/>
    <w:rsid w:val="00C70345"/>
    <w:rsid w:val="00C71C22"/>
    <w:rsid w:val="00C73148"/>
    <w:rsid w:val="00C73C0D"/>
    <w:rsid w:val="00C74112"/>
    <w:rsid w:val="00C7415D"/>
    <w:rsid w:val="00C76D04"/>
    <w:rsid w:val="00C7762A"/>
    <w:rsid w:val="00C83CE7"/>
    <w:rsid w:val="00C90A42"/>
    <w:rsid w:val="00C91894"/>
    <w:rsid w:val="00C9444C"/>
    <w:rsid w:val="00C96D1B"/>
    <w:rsid w:val="00CA4673"/>
    <w:rsid w:val="00CA4873"/>
    <w:rsid w:val="00CB1F82"/>
    <w:rsid w:val="00CB3371"/>
    <w:rsid w:val="00CB664E"/>
    <w:rsid w:val="00CC1609"/>
    <w:rsid w:val="00CC3351"/>
    <w:rsid w:val="00CC35FB"/>
    <w:rsid w:val="00CC43B0"/>
    <w:rsid w:val="00CC4CC3"/>
    <w:rsid w:val="00CD0D2C"/>
    <w:rsid w:val="00CD0D58"/>
    <w:rsid w:val="00CD26A3"/>
    <w:rsid w:val="00CD2AB5"/>
    <w:rsid w:val="00CD3EF5"/>
    <w:rsid w:val="00CD4D94"/>
    <w:rsid w:val="00CD52E2"/>
    <w:rsid w:val="00CD533F"/>
    <w:rsid w:val="00CD694A"/>
    <w:rsid w:val="00CD7A21"/>
    <w:rsid w:val="00CE177B"/>
    <w:rsid w:val="00CE3CE9"/>
    <w:rsid w:val="00CE5C18"/>
    <w:rsid w:val="00CF1FB3"/>
    <w:rsid w:val="00CF2609"/>
    <w:rsid w:val="00CF2C90"/>
    <w:rsid w:val="00D0120C"/>
    <w:rsid w:val="00D0474F"/>
    <w:rsid w:val="00D0572F"/>
    <w:rsid w:val="00D05F0C"/>
    <w:rsid w:val="00D078B6"/>
    <w:rsid w:val="00D07AE6"/>
    <w:rsid w:val="00D11543"/>
    <w:rsid w:val="00D1343F"/>
    <w:rsid w:val="00D1445C"/>
    <w:rsid w:val="00D14A4C"/>
    <w:rsid w:val="00D14B02"/>
    <w:rsid w:val="00D1519B"/>
    <w:rsid w:val="00D16C8B"/>
    <w:rsid w:val="00D20892"/>
    <w:rsid w:val="00D20A4D"/>
    <w:rsid w:val="00D20A6E"/>
    <w:rsid w:val="00D21189"/>
    <w:rsid w:val="00D21831"/>
    <w:rsid w:val="00D21859"/>
    <w:rsid w:val="00D21E1B"/>
    <w:rsid w:val="00D23AD6"/>
    <w:rsid w:val="00D258E4"/>
    <w:rsid w:val="00D2609C"/>
    <w:rsid w:val="00D26DB0"/>
    <w:rsid w:val="00D32652"/>
    <w:rsid w:val="00D439A8"/>
    <w:rsid w:val="00D43AA2"/>
    <w:rsid w:val="00D44842"/>
    <w:rsid w:val="00D45940"/>
    <w:rsid w:val="00D46F05"/>
    <w:rsid w:val="00D477DB"/>
    <w:rsid w:val="00D54555"/>
    <w:rsid w:val="00D564F5"/>
    <w:rsid w:val="00D57C48"/>
    <w:rsid w:val="00D60F68"/>
    <w:rsid w:val="00D61CD7"/>
    <w:rsid w:val="00D6628A"/>
    <w:rsid w:val="00D70387"/>
    <w:rsid w:val="00D7175B"/>
    <w:rsid w:val="00D72B08"/>
    <w:rsid w:val="00D730A3"/>
    <w:rsid w:val="00D778EA"/>
    <w:rsid w:val="00D808F8"/>
    <w:rsid w:val="00D828B9"/>
    <w:rsid w:val="00D84019"/>
    <w:rsid w:val="00DA0501"/>
    <w:rsid w:val="00DA16E7"/>
    <w:rsid w:val="00DA572D"/>
    <w:rsid w:val="00DA77D4"/>
    <w:rsid w:val="00DA7817"/>
    <w:rsid w:val="00DB08F5"/>
    <w:rsid w:val="00DB0CD8"/>
    <w:rsid w:val="00DB299E"/>
    <w:rsid w:val="00DB64B7"/>
    <w:rsid w:val="00DB7727"/>
    <w:rsid w:val="00DB7FDA"/>
    <w:rsid w:val="00DC158D"/>
    <w:rsid w:val="00DC15BD"/>
    <w:rsid w:val="00DC504E"/>
    <w:rsid w:val="00DC50CD"/>
    <w:rsid w:val="00DC587D"/>
    <w:rsid w:val="00DD0D7E"/>
    <w:rsid w:val="00DD294D"/>
    <w:rsid w:val="00DD74F8"/>
    <w:rsid w:val="00DD7ED9"/>
    <w:rsid w:val="00DE094E"/>
    <w:rsid w:val="00DE0E90"/>
    <w:rsid w:val="00DF3C5B"/>
    <w:rsid w:val="00DF4758"/>
    <w:rsid w:val="00DF56AF"/>
    <w:rsid w:val="00DF58A2"/>
    <w:rsid w:val="00DF72B9"/>
    <w:rsid w:val="00DF738C"/>
    <w:rsid w:val="00E06383"/>
    <w:rsid w:val="00E071E0"/>
    <w:rsid w:val="00E100F7"/>
    <w:rsid w:val="00E11A8D"/>
    <w:rsid w:val="00E127D6"/>
    <w:rsid w:val="00E12961"/>
    <w:rsid w:val="00E14928"/>
    <w:rsid w:val="00E164F4"/>
    <w:rsid w:val="00E2088E"/>
    <w:rsid w:val="00E21A0A"/>
    <w:rsid w:val="00E22661"/>
    <w:rsid w:val="00E22A42"/>
    <w:rsid w:val="00E22F22"/>
    <w:rsid w:val="00E26CFB"/>
    <w:rsid w:val="00E308D6"/>
    <w:rsid w:val="00E30C0C"/>
    <w:rsid w:val="00E30F3C"/>
    <w:rsid w:val="00E317EF"/>
    <w:rsid w:val="00E32FA5"/>
    <w:rsid w:val="00E3401F"/>
    <w:rsid w:val="00E37E08"/>
    <w:rsid w:val="00E41BDA"/>
    <w:rsid w:val="00E55651"/>
    <w:rsid w:val="00E576E9"/>
    <w:rsid w:val="00E62A26"/>
    <w:rsid w:val="00E62D26"/>
    <w:rsid w:val="00E64994"/>
    <w:rsid w:val="00E671E5"/>
    <w:rsid w:val="00E72998"/>
    <w:rsid w:val="00E736C7"/>
    <w:rsid w:val="00E73BE7"/>
    <w:rsid w:val="00E74530"/>
    <w:rsid w:val="00E74DCC"/>
    <w:rsid w:val="00E807DA"/>
    <w:rsid w:val="00E8146E"/>
    <w:rsid w:val="00E82740"/>
    <w:rsid w:val="00E8323F"/>
    <w:rsid w:val="00E85472"/>
    <w:rsid w:val="00E9024E"/>
    <w:rsid w:val="00E91A55"/>
    <w:rsid w:val="00E91C90"/>
    <w:rsid w:val="00E93D36"/>
    <w:rsid w:val="00E9477E"/>
    <w:rsid w:val="00E94C4C"/>
    <w:rsid w:val="00E96F7E"/>
    <w:rsid w:val="00EA1BC1"/>
    <w:rsid w:val="00EA25AC"/>
    <w:rsid w:val="00EB2F6A"/>
    <w:rsid w:val="00EB3831"/>
    <w:rsid w:val="00EB3BAE"/>
    <w:rsid w:val="00EB41B6"/>
    <w:rsid w:val="00EB5105"/>
    <w:rsid w:val="00EB5AD5"/>
    <w:rsid w:val="00EB6D0E"/>
    <w:rsid w:val="00EB6EC3"/>
    <w:rsid w:val="00EB76A8"/>
    <w:rsid w:val="00EC1ED0"/>
    <w:rsid w:val="00ED0173"/>
    <w:rsid w:val="00ED324C"/>
    <w:rsid w:val="00ED4890"/>
    <w:rsid w:val="00ED5DA6"/>
    <w:rsid w:val="00EE5E51"/>
    <w:rsid w:val="00EE6576"/>
    <w:rsid w:val="00EE6BFC"/>
    <w:rsid w:val="00EF232F"/>
    <w:rsid w:val="00EF2363"/>
    <w:rsid w:val="00EF6B47"/>
    <w:rsid w:val="00EF75F7"/>
    <w:rsid w:val="00F0279B"/>
    <w:rsid w:val="00F0446E"/>
    <w:rsid w:val="00F049AB"/>
    <w:rsid w:val="00F06632"/>
    <w:rsid w:val="00F0688F"/>
    <w:rsid w:val="00F1451A"/>
    <w:rsid w:val="00F151C9"/>
    <w:rsid w:val="00F1573A"/>
    <w:rsid w:val="00F159BD"/>
    <w:rsid w:val="00F16298"/>
    <w:rsid w:val="00F17501"/>
    <w:rsid w:val="00F178B4"/>
    <w:rsid w:val="00F20368"/>
    <w:rsid w:val="00F21DAA"/>
    <w:rsid w:val="00F22846"/>
    <w:rsid w:val="00F22849"/>
    <w:rsid w:val="00F2318A"/>
    <w:rsid w:val="00F300AA"/>
    <w:rsid w:val="00F33EA9"/>
    <w:rsid w:val="00F34AB2"/>
    <w:rsid w:val="00F352B3"/>
    <w:rsid w:val="00F35DD3"/>
    <w:rsid w:val="00F35E54"/>
    <w:rsid w:val="00F367AA"/>
    <w:rsid w:val="00F377F5"/>
    <w:rsid w:val="00F4237B"/>
    <w:rsid w:val="00F43AE9"/>
    <w:rsid w:val="00F44E07"/>
    <w:rsid w:val="00F55E35"/>
    <w:rsid w:val="00F57891"/>
    <w:rsid w:val="00F60E46"/>
    <w:rsid w:val="00F61251"/>
    <w:rsid w:val="00F629A7"/>
    <w:rsid w:val="00F63204"/>
    <w:rsid w:val="00F70951"/>
    <w:rsid w:val="00F71348"/>
    <w:rsid w:val="00F72082"/>
    <w:rsid w:val="00F72693"/>
    <w:rsid w:val="00F72B32"/>
    <w:rsid w:val="00F7402C"/>
    <w:rsid w:val="00F75C47"/>
    <w:rsid w:val="00F805C7"/>
    <w:rsid w:val="00F80688"/>
    <w:rsid w:val="00F80EF0"/>
    <w:rsid w:val="00F8117E"/>
    <w:rsid w:val="00F8397A"/>
    <w:rsid w:val="00F839F0"/>
    <w:rsid w:val="00F83D2A"/>
    <w:rsid w:val="00F83E63"/>
    <w:rsid w:val="00FA1ECD"/>
    <w:rsid w:val="00FA24D6"/>
    <w:rsid w:val="00FA2C9D"/>
    <w:rsid w:val="00FA3EB0"/>
    <w:rsid w:val="00FA5CC9"/>
    <w:rsid w:val="00FA74CD"/>
    <w:rsid w:val="00FB069E"/>
    <w:rsid w:val="00FB369D"/>
    <w:rsid w:val="00FB5659"/>
    <w:rsid w:val="00FB5A42"/>
    <w:rsid w:val="00FB5B33"/>
    <w:rsid w:val="00FC0177"/>
    <w:rsid w:val="00FC4CF2"/>
    <w:rsid w:val="00FC6521"/>
    <w:rsid w:val="00FC765D"/>
    <w:rsid w:val="00FD0B04"/>
    <w:rsid w:val="00FD2015"/>
    <w:rsid w:val="00FD5155"/>
    <w:rsid w:val="00FD5281"/>
    <w:rsid w:val="00FD55A9"/>
    <w:rsid w:val="00FD7097"/>
    <w:rsid w:val="00FE353A"/>
    <w:rsid w:val="00FE45C5"/>
    <w:rsid w:val="00FE4E1B"/>
    <w:rsid w:val="00FE59EC"/>
    <w:rsid w:val="00FE6D07"/>
    <w:rsid w:val="00FF77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A2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521"/>
    <w:pPr>
      <w:ind w:left="720"/>
      <w:contextualSpacing/>
    </w:pPr>
  </w:style>
  <w:style w:type="character" w:styleId="CommentReference">
    <w:name w:val="annotation reference"/>
    <w:basedOn w:val="DefaultParagraphFont"/>
    <w:uiPriority w:val="99"/>
    <w:semiHidden/>
    <w:unhideWhenUsed/>
    <w:rsid w:val="00B90CAB"/>
    <w:rPr>
      <w:sz w:val="16"/>
      <w:szCs w:val="16"/>
    </w:rPr>
  </w:style>
  <w:style w:type="paragraph" w:styleId="CommentText">
    <w:name w:val="annotation text"/>
    <w:basedOn w:val="Normal"/>
    <w:link w:val="CommentTextChar"/>
    <w:uiPriority w:val="99"/>
    <w:semiHidden/>
    <w:unhideWhenUsed/>
    <w:rsid w:val="00B90CAB"/>
    <w:pPr>
      <w:spacing w:line="240" w:lineRule="auto"/>
    </w:pPr>
    <w:rPr>
      <w:sz w:val="20"/>
      <w:szCs w:val="20"/>
    </w:rPr>
  </w:style>
  <w:style w:type="character" w:customStyle="1" w:styleId="CommentTextChar">
    <w:name w:val="Comment Text Char"/>
    <w:basedOn w:val="DefaultParagraphFont"/>
    <w:link w:val="CommentText"/>
    <w:uiPriority w:val="99"/>
    <w:semiHidden/>
    <w:rsid w:val="00B90CAB"/>
    <w:rPr>
      <w:sz w:val="20"/>
      <w:szCs w:val="20"/>
    </w:rPr>
  </w:style>
  <w:style w:type="paragraph" w:styleId="CommentSubject">
    <w:name w:val="annotation subject"/>
    <w:basedOn w:val="CommentText"/>
    <w:next w:val="CommentText"/>
    <w:link w:val="CommentSubjectChar"/>
    <w:uiPriority w:val="99"/>
    <w:semiHidden/>
    <w:unhideWhenUsed/>
    <w:rsid w:val="00B90CAB"/>
    <w:rPr>
      <w:b/>
      <w:bCs/>
    </w:rPr>
  </w:style>
  <w:style w:type="character" w:customStyle="1" w:styleId="CommentSubjectChar">
    <w:name w:val="Comment Subject Char"/>
    <w:basedOn w:val="CommentTextChar"/>
    <w:link w:val="CommentSubject"/>
    <w:uiPriority w:val="99"/>
    <w:semiHidden/>
    <w:rsid w:val="00B90CAB"/>
    <w:rPr>
      <w:b/>
      <w:bCs/>
      <w:sz w:val="20"/>
      <w:szCs w:val="20"/>
    </w:rPr>
  </w:style>
  <w:style w:type="paragraph" w:styleId="BalloonText">
    <w:name w:val="Balloon Text"/>
    <w:basedOn w:val="Normal"/>
    <w:link w:val="BalloonTextChar"/>
    <w:uiPriority w:val="99"/>
    <w:semiHidden/>
    <w:unhideWhenUsed/>
    <w:rsid w:val="00B90C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CAB"/>
    <w:rPr>
      <w:rFonts w:ascii="Tahoma" w:hAnsi="Tahoma" w:cs="Tahoma"/>
      <w:sz w:val="16"/>
      <w:szCs w:val="16"/>
    </w:rPr>
  </w:style>
  <w:style w:type="paragraph" w:styleId="NoSpacing">
    <w:name w:val="No Spacing"/>
    <w:uiPriority w:val="1"/>
    <w:qFormat/>
    <w:rsid w:val="00650342"/>
    <w:pPr>
      <w:spacing w:after="0" w:line="240" w:lineRule="auto"/>
    </w:pPr>
    <w:rPr>
      <w:rFonts w:ascii="Times New Roman" w:eastAsia="Times New Roman" w:hAnsi="Times New Roman" w:cs="Times New Roman"/>
      <w:sz w:val="24"/>
      <w:szCs w:val="24"/>
      <w:lang w:val="en-GB" w:eastAsia="en-GB"/>
    </w:rPr>
  </w:style>
  <w:style w:type="paragraph" w:styleId="Revision">
    <w:name w:val="Revision"/>
    <w:hidden/>
    <w:uiPriority w:val="99"/>
    <w:semiHidden/>
    <w:rsid w:val="00F0446E"/>
    <w:pPr>
      <w:spacing w:after="0" w:line="240" w:lineRule="auto"/>
    </w:pPr>
  </w:style>
  <w:style w:type="character" w:styleId="Hyperlink">
    <w:name w:val="Hyperlink"/>
    <w:basedOn w:val="DefaultParagraphFont"/>
    <w:uiPriority w:val="99"/>
    <w:unhideWhenUsed/>
    <w:rsid w:val="00567C12"/>
    <w:rPr>
      <w:color w:val="0000FF" w:themeColor="hyperlink"/>
      <w:u w:val="single"/>
    </w:rPr>
  </w:style>
  <w:style w:type="paragraph" w:styleId="Header">
    <w:name w:val="header"/>
    <w:basedOn w:val="Normal"/>
    <w:link w:val="HeaderChar"/>
    <w:uiPriority w:val="99"/>
    <w:unhideWhenUsed/>
    <w:rsid w:val="00AA7487"/>
    <w:pPr>
      <w:tabs>
        <w:tab w:val="center" w:pos="4536"/>
        <w:tab w:val="right" w:pos="9072"/>
      </w:tabs>
      <w:spacing w:after="0" w:line="240" w:lineRule="auto"/>
    </w:pPr>
  </w:style>
  <w:style w:type="character" w:customStyle="1" w:styleId="HeaderChar">
    <w:name w:val="Header Char"/>
    <w:basedOn w:val="DefaultParagraphFont"/>
    <w:link w:val="Header"/>
    <w:uiPriority w:val="99"/>
    <w:rsid w:val="00AA7487"/>
  </w:style>
  <w:style w:type="paragraph" w:styleId="Footer">
    <w:name w:val="footer"/>
    <w:basedOn w:val="Normal"/>
    <w:link w:val="FooterChar"/>
    <w:uiPriority w:val="99"/>
    <w:unhideWhenUsed/>
    <w:rsid w:val="00AA7487"/>
    <w:pPr>
      <w:tabs>
        <w:tab w:val="center" w:pos="4536"/>
        <w:tab w:val="right" w:pos="9072"/>
      </w:tabs>
      <w:spacing w:after="0" w:line="240" w:lineRule="auto"/>
    </w:pPr>
  </w:style>
  <w:style w:type="character" w:customStyle="1" w:styleId="FooterChar">
    <w:name w:val="Footer Char"/>
    <w:basedOn w:val="DefaultParagraphFont"/>
    <w:link w:val="Footer"/>
    <w:uiPriority w:val="99"/>
    <w:rsid w:val="00AA74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521"/>
    <w:pPr>
      <w:ind w:left="720"/>
      <w:contextualSpacing/>
    </w:pPr>
  </w:style>
  <w:style w:type="character" w:styleId="CommentReference">
    <w:name w:val="annotation reference"/>
    <w:basedOn w:val="DefaultParagraphFont"/>
    <w:uiPriority w:val="99"/>
    <w:semiHidden/>
    <w:unhideWhenUsed/>
    <w:rsid w:val="00B90CAB"/>
    <w:rPr>
      <w:sz w:val="16"/>
      <w:szCs w:val="16"/>
    </w:rPr>
  </w:style>
  <w:style w:type="paragraph" w:styleId="CommentText">
    <w:name w:val="annotation text"/>
    <w:basedOn w:val="Normal"/>
    <w:link w:val="CommentTextChar"/>
    <w:uiPriority w:val="99"/>
    <w:semiHidden/>
    <w:unhideWhenUsed/>
    <w:rsid w:val="00B90CAB"/>
    <w:pPr>
      <w:spacing w:line="240" w:lineRule="auto"/>
    </w:pPr>
    <w:rPr>
      <w:sz w:val="20"/>
      <w:szCs w:val="20"/>
    </w:rPr>
  </w:style>
  <w:style w:type="character" w:customStyle="1" w:styleId="CommentTextChar">
    <w:name w:val="Comment Text Char"/>
    <w:basedOn w:val="DefaultParagraphFont"/>
    <w:link w:val="CommentText"/>
    <w:uiPriority w:val="99"/>
    <w:semiHidden/>
    <w:rsid w:val="00B90CAB"/>
    <w:rPr>
      <w:sz w:val="20"/>
      <w:szCs w:val="20"/>
    </w:rPr>
  </w:style>
  <w:style w:type="paragraph" w:styleId="CommentSubject">
    <w:name w:val="annotation subject"/>
    <w:basedOn w:val="CommentText"/>
    <w:next w:val="CommentText"/>
    <w:link w:val="CommentSubjectChar"/>
    <w:uiPriority w:val="99"/>
    <w:semiHidden/>
    <w:unhideWhenUsed/>
    <w:rsid w:val="00B90CAB"/>
    <w:rPr>
      <w:b/>
      <w:bCs/>
    </w:rPr>
  </w:style>
  <w:style w:type="character" w:customStyle="1" w:styleId="CommentSubjectChar">
    <w:name w:val="Comment Subject Char"/>
    <w:basedOn w:val="CommentTextChar"/>
    <w:link w:val="CommentSubject"/>
    <w:uiPriority w:val="99"/>
    <w:semiHidden/>
    <w:rsid w:val="00B90CAB"/>
    <w:rPr>
      <w:b/>
      <w:bCs/>
      <w:sz w:val="20"/>
      <w:szCs w:val="20"/>
    </w:rPr>
  </w:style>
  <w:style w:type="paragraph" w:styleId="BalloonText">
    <w:name w:val="Balloon Text"/>
    <w:basedOn w:val="Normal"/>
    <w:link w:val="BalloonTextChar"/>
    <w:uiPriority w:val="99"/>
    <w:semiHidden/>
    <w:unhideWhenUsed/>
    <w:rsid w:val="00B90C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CAB"/>
    <w:rPr>
      <w:rFonts w:ascii="Tahoma" w:hAnsi="Tahoma" w:cs="Tahoma"/>
      <w:sz w:val="16"/>
      <w:szCs w:val="16"/>
    </w:rPr>
  </w:style>
  <w:style w:type="paragraph" w:styleId="NoSpacing">
    <w:name w:val="No Spacing"/>
    <w:uiPriority w:val="1"/>
    <w:qFormat/>
    <w:rsid w:val="00650342"/>
    <w:pPr>
      <w:spacing w:after="0" w:line="240" w:lineRule="auto"/>
    </w:pPr>
    <w:rPr>
      <w:rFonts w:ascii="Times New Roman" w:eastAsia="Times New Roman" w:hAnsi="Times New Roman" w:cs="Times New Roman"/>
      <w:sz w:val="24"/>
      <w:szCs w:val="24"/>
      <w:lang w:val="en-GB" w:eastAsia="en-GB"/>
    </w:rPr>
  </w:style>
  <w:style w:type="paragraph" w:styleId="Revision">
    <w:name w:val="Revision"/>
    <w:hidden/>
    <w:uiPriority w:val="99"/>
    <w:semiHidden/>
    <w:rsid w:val="00F0446E"/>
    <w:pPr>
      <w:spacing w:after="0" w:line="240" w:lineRule="auto"/>
    </w:pPr>
  </w:style>
  <w:style w:type="character" w:styleId="Hyperlink">
    <w:name w:val="Hyperlink"/>
    <w:basedOn w:val="DefaultParagraphFont"/>
    <w:uiPriority w:val="99"/>
    <w:unhideWhenUsed/>
    <w:rsid w:val="00567C12"/>
    <w:rPr>
      <w:color w:val="0000FF" w:themeColor="hyperlink"/>
      <w:u w:val="single"/>
    </w:rPr>
  </w:style>
  <w:style w:type="paragraph" w:styleId="Header">
    <w:name w:val="header"/>
    <w:basedOn w:val="Normal"/>
    <w:link w:val="HeaderChar"/>
    <w:uiPriority w:val="99"/>
    <w:unhideWhenUsed/>
    <w:rsid w:val="00AA7487"/>
    <w:pPr>
      <w:tabs>
        <w:tab w:val="center" w:pos="4536"/>
        <w:tab w:val="right" w:pos="9072"/>
      </w:tabs>
      <w:spacing w:after="0" w:line="240" w:lineRule="auto"/>
    </w:pPr>
  </w:style>
  <w:style w:type="character" w:customStyle="1" w:styleId="HeaderChar">
    <w:name w:val="Header Char"/>
    <w:basedOn w:val="DefaultParagraphFont"/>
    <w:link w:val="Header"/>
    <w:uiPriority w:val="99"/>
    <w:rsid w:val="00AA7487"/>
  </w:style>
  <w:style w:type="paragraph" w:styleId="Footer">
    <w:name w:val="footer"/>
    <w:basedOn w:val="Normal"/>
    <w:link w:val="FooterChar"/>
    <w:uiPriority w:val="99"/>
    <w:unhideWhenUsed/>
    <w:rsid w:val="00AA7487"/>
    <w:pPr>
      <w:tabs>
        <w:tab w:val="center" w:pos="4536"/>
        <w:tab w:val="right" w:pos="9072"/>
      </w:tabs>
      <w:spacing w:after="0" w:line="240" w:lineRule="auto"/>
    </w:pPr>
  </w:style>
  <w:style w:type="character" w:customStyle="1" w:styleId="FooterChar">
    <w:name w:val="Footer Char"/>
    <w:basedOn w:val="DefaultParagraphFont"/>
    <w:link w:val="Footer"/>
    <w:uiPriority w:val="99"/>
    <w:rsid w:val="00AA7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79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nfrafrontier.eu/procedures/legal-issues/emma-repository-conditions-and-mtas" TargetMode="External"/><Relationship Id="rId18" Type="http://schemas.openxmlformats.org/officeDocument/2006/relationships/footer" Target="footer1.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www.helmholtz-muenchen.de/en/innovations/technology-transfer/material-transfer-agreement-mta/index.html" TargetMode="External"/><Relationship Id="rId17" Type="http://schemas.openxmlformats.org/officeDocument/2006/relationships/header" Target="header2.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tructuralbiology.eu/documents/list/85/"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www.bbmri-eric.eu/publications/" TargetMode="External"/><Relationship Id="rId23" Type="http://schemas.openxmlformats.org/officeDocument/2006/relationships/theme" Target="theme/theme1.xml"/><Relationship Id="rId10" Type="http://schemas.openxmlformats.org/officeDocument/2006/relationships/hyperlink" Target="http://www.corbel-project.eu/innovation-helpdesk/templates.html"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eccosite.org/ecco-core-mt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08A2F-F33A-48C4-A5EE-4BFFEE8FC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20</Pages>
  <Words>7849</Words>
  <Characters>43172</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dc:creator>
  <cp:lastModifiedBy>Gerard</cp:lastModifiedBy>
  <cp:revision>35</cp:revision>
  <dcterms:created xsi:type="dcterms:W3CDTF">2018-08-25T11:47:00Z</dcterms:created>
  <dcterms:modified xsi:type="dcterms:W3CDTF">2018-08-26T15:18:00Z</dcterms:modified>
</cp:coreProperties>
</file>